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F55" w:rsidRDefault="0003217D" w:rsidP="0003217D">
      <w:pPr>
        <w:spacing w:after="0" w:line="240" w:lineRule="auto"/>
        <w:jc w:val="center"/>
        <w:rPr>
          <w:rFonts w:ascii="Times New Roman" w:hAnsi="Times New Roman" w:cs="Times New Roman"/>
          <w:b/>
          <w:sz w:val="24"/>
          <w:szCs w:val="24"/>
        </w:rPr>
      </w:pPr>
      <w:r w:rsidRPr="0003217D">
        <w:rPr>
          <w:rFonts w:ascii="Times New Roman" w:hAnsi="Times New Roman" w:cs="Times New Roman"/>
          <w:b/>
          <w:sz w:val="24"/>
          <w:szCs w:val="24"/>
        </w:rPr>
        <w:t>DANA DESA ACEH BESAR CAPAI RP 3 TRILIUN</w:t>
      </w:r>
    </w:p>
    <w:p w:rsidR="0003217D" w:rsidRPr="0003217D" w:rsidRDefault="0003217D" w:rsidP="0003217D">
      <w:pPr>
        <w:spacing w:after="0" w:line="240" w:lineRule="auto"/>
        <w:jc w:val="center"/>
        <w:rPr>
          <w:rFonts w:ascii="Times New Roman" w:hAnsi="Times New Roman" w:cs="Times New Roman"/>
          <w:b/>
          <w:sz w:val="24"/>
          <w:szCs w:val="24"/>
        </w:rPr>
      </w:pPr>
    </w:p>
    <w:p w:rsidR="00DE5F55" w:rsidRPr="0003217D" w:rsidRDefault="00DE5F55" w:rsidP="0003217D">
      <w:pPr>
        <w:spacing w:after="0" w:line="240" w:lineRule="auto"/>
        <w:jc w:val="center"/>
        <w:rPr>
          <w:rFonts w:ascii="Times New Roman" w:hAnsi="Times New Roman" w:cs="Times New Roman"/>
          <w:i/>
          <w:sz w:val="20"/>
          <w:szCs w:val="20"/>
        </w:rPr>
      </w:pPr>
      <w:r w:rsidRPr="0003217D">
        <w:rPr>
          <w:rFonts w:ascii="Times New Roman" w:hAnsi="Times New Roman" w:cs="Times New Roman"/>
          <w:i/>
          <w:noProof/>
          <w:sz w:val="20"/>
          <w:szCs w:val="20"/>
          <w:lang w:eastAsia="id-ID"/>
        </w:rPr>
        <w:drawing>
          <wp:inline distT="0" distB="0" distL="0" distR="0" wp14:anchorId="3A10483A" wp14:editId="1DAFBD7A">
            <wp:extent cx="3657356" cy="2055368"/>
            <wp:effectExtent l="0" t="0" r="635" b="2540"/>
            <wp:docPr id="1" name="Gambar 1" descr="Dana Desa Aceh Besar Capai Rp 3 Triliu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a Desa Aceh Besar Capai Rp 3 Triliu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1924" cy="2063555"/>
                    </a:xfrm>
                    <a:prstGeom prst="rect">
                      <a:avLst/>
                    </a:prstGeom>
                    <a:noFill/>
                    <a:ln>
                      <a:noFill/>
                    </a:ln>
                  </pic:spPr>
                </pic:pic>
              </a:graphicData>
            </a:graphic>
          </wp:inline>
        </w:drawing>
      </w:r>
    </w:p>
    <w:p w:rsidR="00DE5F55" w:rsidRPr="0003217D" w:rsidRDefault="00DE5F55" w:rsidP="0003217D">
      <w:pPr>
        <w:spacing w:after="0" w:line="240" w:lineRule="auto"/>
        <w:jc w:val="center"/>
        <w:rPr>
          <w:rFonts w:ascii="Times New Roman" w:hAnsi="Times New Roman" w:cs="Times New Roman"/>
          <w:i/>
          <w:sz w:val="20"/>
          <w:szCs w:val="20"/>
        </w:rPr>
      </w:pPr>
      <w:r w:rsidRPr="0003217D">
        <w:rPr>
          <w:rFonts w:ascii="Times New Roman" w:hAnsi="Times New Roman" w:cs="Times New Roman"/>
          <w:i/>
          <w:sz w:val="20"/>
          <w:szCs w:val="20"/>
        </w:rPr>
        <w:t>For Serambinews.com</w:t>
      </w:r>
    </w:p>
    <w:p w:rsidR="00DE5F55" w:rsidRPr="0003217D" w:rsidRDefault="00DE5F55" w:rsidP="0003217D">
      <w:pPr>
        <w:spacing w:after="0" w:line="240" w:lineRule="auto"/>
        <w:jc w:val="center"/>
        <w:rPr>
          <w:rFonts w:ascii="Times New Roman" w:hAnsi="Times New Roman" w:cs="Times New Roman"/>
          <w:i/>
          <w:sz w:val="20"/>
          <w:szCs w:val="20"/>
        </w:rPr>
      </w:pPr>
      <w:r w:rsidRPr="0003217D">
        <w:rPr>
          <w:rFonts w:ascii="Times New Roman" w:hAnsi="Times New Roman" w:cs="Times New Roman"/>
          <w:i/>
          <w:sz w:val="20"/>
          <w:szCs w:val="20"/>
        </w:rPr>
        <w:t>Kadis PMG Aceh Besar, Carbaini SAg.</w:t>
      </w:r>
    </w:p>
    <w:p w:rsidR="0003217D" w:rsidRDefault="0003217D" w:rsidP="004A076A">
      <w:pPr>
        <w:jc w:val="both"/>
        <w:rPr>
          <w:rFonts w:ascii="Times New Roman" w:hAnsi="Times New Roman" w:cs="Times New Roman"/>
          <w:sz w:val="24"/>
          <w:szCs w:val="24"/>
        </w:rPr>
      </w:pPr>
    </w:p>
    <w:p w:rsidR="00DE5F55" w:rsidRPr="004A076A" w:rsidRDefault="00DE5F55" w:rsidP="00764A3A">
      <w:pPr>
        <w:spacing w:after="0" w:line="312" w:lineRule="auto"/>
        <w:ind w:firstLine="720"/>
        <w:jc w:val="both"/>
        <w:rPr>
          <w:rFonts w:ascii="Times New Roman" w:hAnsi="Times New Roman" w:cs="Times New Roman"/>
          <w:sz w:val="24"/>
          <w:szCs w:val="24"/>
        </w:rPr>
      </w:pPr>
      <w:r w:rsidRPr="004A076A">
        <w:rPr>
          <w:rFonts w:ascii="Times New Roman" w:hAnsi="Times New Roman" w:cs="Times New Roman"/>
          <w:sz w:val="24"/>
          <w:szCs w:val="24"/>
        </w:rPr>
        <w:t xml:space="preserve">JANTHO - Pj Bupati </w:t>
      </w:r>
      <w:hyperlink r:id="rId10" w:tooltip="Aceh Besar" w:history="1">
        <w:r w:rsidRPr="004A076A">
          <w:rPr>
            <w:rStyle w:val="Hyperlink"/>
            <w:rFonts w:ascii="Times New Roman" w:hAnsi="Times New Roman" w:cs="Times New Roman"/>
            <w:color w:val="auto"/>
            <w:sz w:val="24"/>
            <w:szCs w:val="24"/>
            <w:u w:val="none"/>
          </w:rPr>
          <w:t>Aceh Besar</w:t>
        </w:r>
      </w:hyperlink>
      <w:r w:rsidRPr="004A076A">
        <w:rPr>
          <w:rFonts w:ascii="Times New Roman" w:hAnsi="Times New Roman" w:cs="Times New Roman"/>
          <w:sz w:val="24"/>
          <w:szCs w:val="24"/>
        </w:rPr>
        <w:t xml:space="preserve"> Muhammad Iswanto diwakili Sekda</w:t>
      </w:r>
      <w:r w:rsidR="007F159E">
        <w:rPr>
          <w:rFonts w:ascii="Times New Roman" w:hAnsi="Times New Roman" w:cs="Times New Roman"/>
          <w:sz w:val="24"/>
          <w:szCs w:val="24"/>
          <w:lang w:val="en-ID"/>
        </w:rPr>
        <w:t xml:space="preserve"> </w:t>
      </w:r>
      <w:r w:rsidRPr="004A076A">
        <w:rPr>
          <w:rFonts w:ascii="Times New Roman" w:hAnsi="Times New Roman" w:cs="Times New Roman"/>
          <w:sz w:val="24"/>
          <w:szCs w:val="24"/>
        </w:rPr>
        <w:t>kab</w:t>
      </w:r>
      <w:r w:rsidR="007F159E">
        <w:rPr>
          <w:rFonts w:ascii="Times New Roman" w:hAnsi="Times New Roman" w:cs="Times New Roman"/>
          <w:sz w:val="24"/>
          <w:szCs w:val="24"/>
          <w:lang w:val="en-ID"/>
        </w:rPr>
        <w:t>upaten</w:t>
      </w:r>
      <w:r w:rsidRPr="004A076A">
        <w:rPr>
          <w:rFonts w:ascii="Times New Roman" w:hAnsi="Times New Roman" w:cs="Times New Roman"/>
          <w:sz w:val="24"/>
          <w:szCs w:val="24"/>
        </w:rPr>
        <w:t xml:space="preserve"> </w:t>
      </w:r>
      <w:hyperlink r:id="rId11" w:tooltip="Aceh Besar" w:history="1">
        <w:r w:rsidRPr="004A076A">
          <w:rPr>
            <w:rStyle w:val="Hyperlink"/>
            <w:rFonts w:ascii="Times New Roman" w:hAnsi="Times New Roman" w:cs="Times New Roman"/>
            <w:color w:val="auto"/>
            <w:sz w:val="24"/>
            <w:szCs w:val="24"/>
            <w:u w:val="none"/>
          </w:rPr>
          <w:t>Aceh Besar</w:t>
        </w:r>
      </w:hyperlink>
      <w:r w:rsidRPr="004A076A">
        <w:rPr>
          <w:rFonts w:ascii="Times New Roman" w:hAnsi="Times New Roman" w:cs="Times New Roman"/>
          <w:sz w:val="24"/>
          <w:szCs w:val="24"/>
        </w:rPr>
        <w:t xml:space="preserve"> Drs Sulaimi MSi membuka Rapat Koordinasi (Rakor) Dinas Pemberdayaan Masyarakat dan Gampong ( </w:t>
      </w:r>
      <w:hyperlink r:id="rId12" w:tooltip="DPMG" w:history="1">
        <w:r w:rsidRPr="004A076A">
          <w:rPr>
            <w:rStyle w:val="Hyperlink"/>
            <w:rFonts w:ascii="Times New Roman" w:hAnsi="Times New Roman" w:cs="Times New Roman"/>
            <w:color w:val="auto"/>
            <w:sz w:val="24"/>
            <w:szCs w:val="24"/>
            <w:u w:val="none"/>
          </w:rPr>
          <w:t>DPMG</w:t>
        </w:r>
      </w:hyperlink>
      <w:r w:rsidRPr="004A076A">
        <w:rPr>
          <w:rFonts w:ascii="Times New Roman" w:hAnsi="Times New Roman" w:cs="Times New Roman"/>
          <w:sz w:val="24"/>
          <w:szCs w:val="24"/>
        </w:rPr>
        <w:t xml:space="preserve">) terkait evaluasi pelaksanaan anggaran tahun 2022 dan percepatan penyusunan perencanaan anggaran tahun 2023 itu berlangsung di Aula </w:t>
      </w:r>
      <w:hyperlink r:id="rId13" w:tooltip="DPMG" w:history="1">
        <w:r w:rsidRPr="004A076A">
          <w:rPr>
            <w:rStyle w:val="Hyperlink"/>
            <w:rFonts w:ascii="Times New Roman" w:hAnsi="Times New Roman" w:cs="Times New Roman"/>
            <w:color w:val="auto"/>
            <w:sz w:val="24"/>
            <w:szCs w:val="24"/>
            <w:u w:val="none"/>
          </w:rPr>
          <w:t>DPMG</w:t>
        </w:r>
      </w:hyperlink>
      <w:r w:rsidRPr="004A076A">
        <w:rPr>
          <w:rFonts w:ascii="Times New Roman" w:hAnsi="Times New Roman" w:cs="Times New Roman"/>
          <w:sz w:val="24"/>
          <w:szCs w:val="24"/>
        </w:rPr>
        <w:t xml:space="preserve"> </w:t>
      </w:r>
      <w:hyperlink r:id="rId14" w:tooltip="Aceh Besar" w:history="1">
        <w:r w:rsidRPr="004A076A">
          <w:rPr>
            <w:rStyle w:val="Hyperlink"/>
            <w:rFonts w:ascii="Times New Roman" w:hAnsi="Times New Roman" w:cs="Times New Roman"/>
            <w:color w:val="auto"/>
            <w:sz w:val="24"/>
            <w:szCs w:val="24"/>
            <w:u w:val="none"/>
          </w:rPr>
          <w:t>Aceh Besar</w:t>
        </w:r>
      </w:hyperlink>
      <w:r w:rsidRPr="004A076A">
        <w:rPr>
          <w:rFonts w:ascii="Times New Roman" w:hAnsi="Times New Roman" w:cs="Times New Roman"/>
          <w:sz w:val="24"/>
          <w:szCs w:val="24"/>
        </w:rPr>
        <w:t>.</w:t>
      </w:r>
      <w:r w:rsidR="00BF3B99">
        <w:rPr>
          <w:rFonts w:ascii="Times New Roman" w:hAnsi="Times New Roman" w:cs="Times New Roman"/>
          <w:sz w:val="24"/>
          <w:szCs w:val="24"/>
          <w:lang w:val="en-ID"/>
        </w:rPr>
        <w:t xml:space="preserve"> </w:t>
      </w:r>
      <w:r w:rsidRPr="004A076A">
        <w:rPr>
          <w:rFonts w:ascii="Times New Roman" w:hAnsi="Times New Roman" w:cs="Times New Roman"/>
          <w:sz w:val="24"/>
          <w:szCs w:val="24"/>
        </w:rPr>
        <w:t xml:space="preserve">Turut hadir dalam kesempatan itu, Asisten I Setdakab </w:t>
      </w:r>
      <w:hyperlink r:id="rId15" w:tooltip="Aceh Besar" w:history="1">
        <w:r w:rsidRPr="004A076A">
          <w:rPr>
            <w:rStyle w:val="Hyperlink"/>
            <w:rFonts w:ascii="Times New Roman" w:hAnsi="Times New Roman" w:cs="Times New Roman"/>
            <w:color w:val="auto"/>
            <w:sz w:val="24"/>
            <w:szCs w:val="24"/>
            <w:u w:val="none"/>
          </w:rPr>
          <w:t>Aceh Besar</w:t>
        </w:r>
      </w:hyperlink>
      <w:r w:rsidRPr="004A076A">
        <w:rPr>
          <w:rFonts w:ascii="Times New Roman" w:hAnsi="Times New Roman" w:cs="Times New Roman"/>
          <w:sz w:val="24"/>
          <w:szCs w:val="24"/>
        </w:rPr>
        <w:t xml:space="preserve"> Farhan AP, jajaran </w:t>
      </w:r>
      <w:hyperlink r:id="rId16" w:tooltip="DPMG" w:history="1">
        <w:r w:rsidRPr="004A076A">
          <w:rPr>
            <w:rStyle w:val="Hyperlink"/>
            <w:rFonts w:ascii="Times New Roman" w:hAnsi="Times New Roman" w:cs="Times New Roman"/>
            <w:color w:val="auto"/>
            <w:sz w:val="24"/>
            <w:szCs w:val="24"/>
            <w:u w:val="none"/>
          </w:rPr>
          <w:t>DPMG</w:t>
        </w:r>
      </w:hyperlink>
      <w:r w:rsidRPr="004A076A">
        <w:rPr>
          <w:rFonts w:ascii="Times New Roman" w:hAnsi="Times New Roman" w:cs="Times New Roman"/>
          <w:sz w:val="24"/>
          <w:szCs w:val="24"/>
        </w:rPr>
        <w:t xml:space="preserve"> </w:t>
      </w:r>
      <w:hyperlink r:id="rId17" w:tooltip="Aceh Besar" w:history="1">
        <w:r w:rsidRPr="004A076A">
          <w:rPr>
            <w:rStyle w:val="Hyperlink"/>
            <w:rFonts w:ascii="Times New Roman" w:hAnsi="Times New Roman" w:cs="Times New Roman"/>
            <w:color w:val="auto"/>
            <w:sz w:val="24"/>
            <w:szCs w:val="24"/>
            <w:u w:val="none"/>
          </w:rPr>
          <w:t>Aceh Besar</w:t>
        </w:r>
      </w:hyperlink>
      <w:r w:rsidRPr="004A076A">
        <w:rPr>
          <w:rFonts w:ascii="Times New Roman" w:hAnsi="Times New Roman" w:cs="Times New Roman"/>
          <w:sz w:val="24"/>
          <w:szCs w:val="24"/>
        </w:rPr>
        <w:t xml:space="preserve">, para camat </w:t>
      </w:r>
      <w:bookmarkStart w:id="0" w:name="_GoBack"/>
      <w:bookmarkEnd w:id="0"/>
      <w:r w:rsidR="00F01E4F">
        <w:fldChar w:fldCharType="begin"/>
      </w:r>
      <w:r w:rsidR="00F01E4F">
        <w:instrText xml:space="preserve"> HYPERLINK "https://aceh.tribunnews.com/tag/aceh-besar" \o "Aceh Besar" </w:instrText>
      </w:r>
      <w:r w:rsidR="00F01E4F">
        <w:fldChar w:fldCharType="separate"/>
      </w:r>
      <w:r w:rsidRPr="004A076A">
        <w:rPr>
          <w:rStyle w:val="Hyperlink"/>
          <w:rFonts w:ascii="Times New Roman" w:hAnsi="Times New Roman" w:cs="Times New Roman"/>
          <w:color w:val="auto"/>
          <w:sz w:val="24"/>
          <w:szCs w:val="24"/>
          <w:u w:val="none"/>
        </w:rPr>
        <w:t>Aceh Besar</w:t>
      </w:r>
      <w:r w:rsidR="00F01E4F">
        <w:rPr>
          <w:rStyle w:val="Hyperlink"/>
          <w:rFonts w:ascii="Times New Roman" w:hAnsi="Times New Roman" w:cs="Times New Roman"/>
          <w:color w:val="auto"/>
          <w:sz w:val="24"/>
          <w:szCs w:val="24"/>
          <w:u w:val="none"/>
        </w:rPr>
        <w:fldChar w:fldCharType="end"/>
      </w:r>
      <w:r w:rsidRPr="004A076A">
        <w:rPr>
          <w:rFonts w:ascii="Times New Roman" w:hAnsi="Times New Roman" w:cs="Times New Roman"/>
          <w:sz w:val="24"/>
          <w:szCs w:val="24"/>
        </w:rPr>
        <w:t>, dan unsur terkait lainnya Sulaimi mengatakan, dengan terbitnya Undang-undang Nomor 6 tahun 2014, saat ini gampong tidak hanya menjadi fokus pembangunan, tapi juga sebagai perancang dan pelaksana pembangunan, dengan menyesuaikan kebutuhan masyarakat dan potensi sumber daya yang dimiliki, sehingga gampong bukan hanya sebagai objek pembangunan, tapi juga menjadi subyek dan motor penggerak pembangunan yang partisipatif.</w:t>
      </w:r>
    </w:p>
    <w:p w:rsidR="00DE5F55" w:rsidRPr="004A076A" w:rsidRDefault="00DE5F55" w:rsidP="00764A3A">
      <w:pPr>
        <w:spacing w:after="0" w:line="312" w:lineRule="auto"/>
        <w:ind w:firstLine="720"/>
        <w:jc w:val="both"/>
        <w:rPr>
          <w:rFonts w:ascii="Times New Roman" w:hAnsi="Times New Roman" w:cs="Times New Roman"/>
          <w:sz w:val="24"/>
          <w:szCs w:val="24"/>
        </w:rPr>
      </w:pPr>
      <w:r w:rsidRPr="004A076A">
        <w:rPr>
          <w:rFonts w:ascii="Times New Roman" w:hAnsi="Times New Roman" w:cs="Times New Roman"/>
          <w:sz w:val="24"/>
          <w:szCs w:val="24"/>
        </w:rPr>
        <w:t xml:space="preserve">Ditambahkan, sudah 8 tahun pemerintah pusat menganggarkan </w:t>
      </w:r>
      <w:hyperlink r:id="rId18" w:tooltip="dana desa" w:history="1">
        <w:r w:rsidRPr="004A076A">
          <w:rPr>
            <w:rStyle w:val="Hyperlink"/>
            <w:rFonts w:ascii="Times New Roman" w:hAnsi="Times New Roman" w:cs="Times New Roman"/>
            <w:color w:val="auto"/>
            <w:sz w:val="24"/>
            <w:szCs w:val="24"/>
            <w:u w:val="none"/>
          </w:rPr>
          <w:t>dana desa</w:t>
        </w:r>
      </w:hyperlink>
      <w:r w:rsidRPr="004A076A">
        <w:rPr>
          <w:rFonts w:ascii="Times New Roman" w:hAnsi="Times New Roman" w:cs="Times New Roman"/>
          <w:sz w:val="24"/>
          <w:szCs w:val="24"/>
        </w:rPr>
        <w:t xml:space="preserve"> untuk diberikan kepada 604 gampong di </w:t>
      </w:r>
      <w:hyperlink r:id="rId19" w:tooltip="Aceh Besar" w:history="1">
        <w:r w:rsidRPr="004A076A">
          <w:rPr>
            <w:rStyle w:val="Hyperlink"/>
            <w:rFonts w:ascii="Times New Roman" w:hAnsi="Times New Roman" w:cs="Times New Roman"/>
            <w:color w:val="auto"/>
            <w:sz w:val="24"/>
            <w:szCs w:val="24"/>
            <w:u w:val="none"/>
          </w:rPr>
          <w:t>Aceh Besar</w:t>
        </w:r>
      </w:hyperlink>
      <w:r w:rsidRPr="004A076A">
        <w:rPr>
          <w:rFonts w:ascii="Times New Roman" w:hAnsi="Times New Roman" w:cs="Times New Roman"/>
          <w:sz w:val="24"/>
          <w:szCs w:val="24"/>
        </w:rPr>
        <w:t>.</w:t>
      </w:r>
      <w:r w:rsidR="00BF3B99">
        <w:rPr>
          <w:rFonts w:ascii="Times New Roman" w:hAnsi="Times New Roman" w:cs="Times New Roman"/>
          <w:sz w:val="24"/>
          <w:szCs w:val="24"/>
          <w:lang w:val="en-ID"/>
        </w:rPr>
        <w:t xml:space="preserve"> </w:t>
      </w:r>
      <w:r w:rsidRPr="004A076A">
        <w:rPr>
          <w:rFonts w:ascii="Times New Roman" w:hAnsi="Times New Roman" w:cs="Times New Roman"/>
          <w:sz w:val="24"/>
          <w:szCs w:val="24"/>
        </w:rPr>
        <w:t xml:space="preserve">Jika ditotalkan sejak tahun 2015 hingga 2022, maka sudah sebanyak Rp 3 triliun anggaran </w:t>
      </w:r>
      <w:hyperlink r:id="rId20" w:tooltip="dana desa" w:history="1">
        <w:r w:rsidRPr="004A076A">
          <w:rPr>
            <w:rStyle w:val="Hyperlink"/>
            <w:rFonts w:ascii="Times New Roman" w:hAnsi="Times New Roman" w:cs="Times New Roman"/>
            <w:color w:val="auto"/>
            <w:sz w:val="24"/>
            <w:szCs w:val="24"/>
            <w:u w:val="none"/>
          </w:rPr>
          <w:t>dana desa</w:t>
        </w:r>
      </w:hyperlink>
      <w:r w:rsidRPr="004A076A">
        <w:rPr>
          <w:rFonts w:ascii="Times New Roman" w:hAnsi="Times New Roman" w:cs="Times New Roman"/>
          <w:sz w:val="24"/>
          <w:szCs w:val="24"/>
        </w:rPr>
        <w:t xml:space="preserve"> yang diterima </w:t>
      </w:r>
      <w:hyperlink r:id="rId21" w:tooltip="Aceh Besar" w:history="1">
        <w:r w:rsidRPr="004A076A">
          <w:rPr>
            <w:rStyle w:val="Hyperlink"/>
            <w:rFonts w:ascii="Times New Roman" w:hAnsi="Times New Roman" w:cs="Times New Roman"/>
            <w:color w:val="auto"/>
            <w:sz w:val="24"/>
            <w:szCs w:val="24"/>
            <w:u w:val="none"/>
          </w:rPr>
          <w:t>Aceh Besar</w:t>
        </w:r>
      </w:hyperlink>
      <w:r w:rsidRPr="004A076A">
        <w:rPr>
          <w:rFonts w:ascii="Times New Roman" w:hAnsi="Times New Roman" w:cs="Times New Roman"/>
          <w:sz w:val="24"/>
          <w:szCs w:val="24"/>
        </w:rPr>
        <w:t>.</w:t>
      </w:r>
      <w:r w:rsidR="00BF3B99">
        <w:rPr>
          <w:rFonts w:ascii="Times New Roman" w:hAnsi="Times New Roman" w:cs="Times New Roman"/>
          <w:sz w:val="24"/>
          <w:szCs w:val="24"/>
          <w:lang w:val="en-ID"/>
        </w:rPr>
        <w:t xml:space="preserve"> </w:t>
      </w:r>
      <w:r w:rsidRPr="004A076A">
        <w:rPr>
          <w:rFonts w:ascii="Times New Roman" w:hAnsi="Times New Roman" w:cs="Times New Roman"/>
          <w:sz w:val="24"/>
          <w:szCs w:val="24"/>
        </w:rPr>
        <w:t>“Jika dibagi 604 gampong, maka rata-rata setiap gampong telah menerima Rp 4,9 M.</w:t>
      </w:r>
      <w:r w:rsidR="00BF3B99">
        <w:rPr>
          <w:rFonts w:ascii="Times New Roman" w:hAnsi="Times New Roman" w:cs="Times New Roman"/>
          <w:sz w:val="24"/>
          <w:szCs w:val="24"/>
          <w:lang w:val="en-ID"/>
        </w:rPr>
        <w:t xml:space="preserve"> </w:t>
      </w:r>
      <w:r w:rsidRPr="004A076A">
        <w:rPr>
          <w:rFonts w:ascii="Times New Roman" w:hAnsi="Times New Roman" w:cs="Times New Roman"/>
          <w:sz w:val="24"/>
          <w:szCs w:val="24"/>
        </w:rPr>
        <w:t xml:space="preserve">Selain itu, di gampong bukan hanya </w:t>
      </w:r>
      <w:hyperlink r:id="rId22" w:tooltip="dana desa" w:history="1">
        <w:r w:rsidRPr="004A076A">
          <w:rPr>
            <w:rStyle w:val="Hyperlink"/>
            <w:rFonts w:ascii="Times New Roman" w:hAnsi="Times New Roman" w:cs="Times New Roman"/>
            <w:color w:val="auto"/>
            <w:sz w:val="24"/>
            <w:szCs w:val="24"/>
            <w:u w:val="none"/>
          </w:rPr>
          <w:t>dana desa</w:t>
        </w:r>
      </w:hyperlink>
      <w:r w:rsidRPr="004A076A">
        <w:rPr>
          <w:rFonts w:ascii="Times New Roman" w:hAnsi="Times New Roman" w:cs="Times New Roman"/>
          <w:sz w:val="24"/>
          <w:szCs w:val="24"/>
        </w:rPr>
        <w:t xml:space="preserve"> yang menjadi sumber pendapatannya, tapi juga ada alokasi dana gampong (ADG), pendapatan bagi hasil pajak dan retribusi, serta Pendapatan Asli Gampong,” kata Sulaimi, Sabtu (3/12/2022).</w:t>
      </w:r>
    </w:p>
    <w:p w:rsidR="00DE5F55" w:rsidRPr="004A076A" w:rsidRDefault="00DE5F55" w:rsidP="00764A3A">
      <w:pPr>
        <w:spacing w:after="0" w:line="312" w:lineRule="auto"/>
        <w:ind w:firstLine="720"/>
        <w:jc w:val="both"/>
        <w:rPr>
          <w:rFonts w:ascii="Times New Roman" w:hAnsi="Times New Roman" w:cs="Times New Roman"/>
          <w:sz w:val="24"/>
          <w:szCs w:val="24"/>
        </w:rPr>
      </w:pPr>
      <w:r w:rsidRPr="004A076A">
        <w:rPr>
          <w:rFonts w:ascii="Times New Roman" w:hAnsi="Times New Roman" w:cs="Times New Roman"/>
          <w:sz w:val="24"/>
          <w:szCs w:val="24"/>
        </w:rPr>
        <w:t>Dengan meningkatkannya jumlah anggaran yang dikelola oleh setiap gampong, tentu diperlukan dukungan dari berbagai pihak, sehingga tata kelola pemerintahan gampong akan terus ditingkatkan agar dana yang ada dapat dimanfaatkan secara baik, efektif, serta efisien untuk peningkatan kesejahteraan masyarakat.</w:t>
      </w:r>
      <w:r w:rsidR="00BF3B99">
        <w:rPr>
          <w:rFonts w:ascii="Times New Roman" w:hAnsi="Times New Roman" w:cs="Times New Roman"/>
          <w:sz w:val="24"/>
          <w:szCs w:val="24"/>
          <w:lang w:val="en-ID"/>
        </w:rPr>
        <w:t xml:space="preserve"> </w:t>
      </w:r>
      <w:r w:rsidRPr="004A076A">
        <w:rPr>
          <w:rFonts w:ascii="Times New Roman" w:hAnsi="Times New Roman" w:cs="Times New Roman"/>
          <w:sz w:val="24"/>
          <w:szCs w:val="24"/>
        </w:rPr>
        <w:t>Lebih lanjut, Sekda menambahkan, sangat dibutuhkan perhatian dari semua pihak agar penyaluran dan pengelolaan keuangan gampong dapat berlangsung baik.</w:t>
      </w:r>
    </w:p>
    <w:p w:rsidR="00DE5F55" w:rsidRPr="004A076A" w:rsidRDefault="00DE5F55" w:rsidP="00764A3A">
      <w:pPr>
        <w:spacing w:after="0" w:line="312" w:lineRule="auto"/>
        <w:ind w:firstLine="720"/>
        <w:jc w:val="both"/>
        <w:rPr>
          <w:rFonts w:ascii="Times New Roman" w:hAnsi="Times New Roman" w:cs="Times New Roman"/>
          <w:sz w:val="24"/>
          <w:szCs w:val="24"/>
        </w:rPr>
      </w:pPr>
      <w:r w:rsidRPr="004A076A">
        <w:rPr>
          <w:rFonts w:ascii="Times New Roman" w:hAnsi="Times New Roman" w:cs="Times New Roman"/>
          <w:sz w:val="24"/>
          <w:szCs w:val="24"/>
        </w:rPr>
        <w:lastRenderedPageBreak/>
        <w:t xml:space="preserve">Ke depan, Pemkab </w:t>
      </w:r>
      <w:hyperlink r:id="rId23" w:tooltip="Aceh Besar" w:history="1">
        <w:r w:rsidRPr="004A076A">
          <w:rPr>
            <w:rStyle w:val="Hyperlink"/>
            <w:rFonts w:ascii="Times New Roman" w:hAnsi="Times New Roman" w:cs="Times New Roman"/>
            <w:color w:val="auto"/>
            <w:sz w:val="24"/>
            <w:szCs w:val="24"/>
            <w:u w:val="none"/>
          </w:rPr>
          <w:t>Aceh Besar</w:t>
        </w:r>
      </w:hyperlink>
      <w:r w:rsidRPr="004A076A">
        <w:rPr>
          <w:rFonts w:ascii="Times New Roman" w:hAnsi="Times New Roman" w:cs="Times New Roman"/>
          <w:sz w:val="24"/>
          <w:szCs w:val="24"/>
        </w:rPr>
        <w:t xml:space="preserve"> berharap agar setiap gampong sudah harus mandiri serta memanfaatkan SDM dan SDA yang ada di gampong Dalam rangka evaluasi anggaran pendapatan dan belanja gampong, para camat juga sangat berperan untuk menghasilkan dokumen APBG yang berkualitas, sehingga berdampak baik terhadap perkembangan dan kemajuan di setiap gampong di </w:t>
      </w:r>
      <w:hyperlink r:id="rId24" w:tooltip="Aceh Besar" w:history="1">
        <w:r w:rsidRPr="004A076A">
          <w:rPr>
            <w:rStyle w:val="Hyperlink"/>
            <w:rFonts w:ascii="Times New Roman" w:hAnsi="Times New Roman" w:cs="Times New Roman"/>
            <w:color w:val="auto"/>
            <w:sz w:val="24"/>
            <w:szCs w:val="24"/>
            <w:u w:val="none"/>
          </w:rPr>
          <w:t>Aceh Besar</w:t>
        </w:r>
      </w:hyperlink>
      <w:r w:rsidRPr="004A076A">
        <w:rPr>
          <w:rFonts w:ascii="Times New Roman" w:hAnsi="Times New Roman" w:cs="Times New Roman"/>
          <w:sz w:val="24"/>
          <w:szCs w:val="24"/>
        </w:rPr>
        <w:t>.</w:t>
      </w:r>
      <w:r w:rsidR="00BF3B99">
        <w:rPr>
          <w:rFonts w:ascii="Times New Roman" w:hAnsi="Times New Roman" w:cs="Times New Roman"/>
          <w:sz w:val="24"/>
          <w:szCs w:val="24"/>
          <w:lang w:val="en-ID"/>
        </w:rPr>
        <w:t xml:space="preserve"> </w:t>
      </w:r>
      <w:r w:rsidRPr="004A076A">
        <w:rPr>
          <w:rFonts w:ascii="Times New Roman" w:hAnsi="Times New Roman" w:cs="Times New Roman"/>
          <w:sz w:val="24"/>
          <w:szCs w:val="24"/>
        </w:rPr>
        <w:t xml:space="preserve">Sementara itu, Kepala </w:t>
      </w:r>
      <w:hyperlink r:id="rId25" w:tooltip="DPMG" w:history="1">
        <w:r w:rsidRPr="004A076A">
          <w:rPr>
            <w:rStyle w:val="Hyperlink"/>
            <w:rFonts w:ascii="Times New Roman" w:hAnsi="Times New Roman" w:cs="Times New Roman"/>
            <w:color w:val="auto"/>
            <w:sz w:val="24"/>
            <w:szCs w:val="24"/>
            <w:u w:val="none"/>
          </w:rPr>
          <w:t>DPMG</w:t>
        </w:r>
      </w:hyperlink>
      <w:r w:rsidRPr="004A076A">
        <w:rPr>
          <w:rFonts w:ascii="Times New Roman" w:hAnsi="Times New Roman" w:cs="Times New Roman"/>
          <w:sz w:val="24"/>
          <w:szCs w:val="24"/>
        </w:rPr>
        <w:t xml:space="preserve"> </w:t>
      </w:r>
      <w:hyperlink r:id="rId26" w:tooltip="Aceh Besar" w:history="1">
        <w:r w:rsidRPr="004A076A">
          <w:rPr>
            <w:rStyle w:val="Hyperlink"/>
            <w:rFonts w:ascii="Times New Roman" w:hAnsi="Times New Roman" w:cs="Times New Roman"/>
            <w:color w:val="auto"/>
            <w:sz w:val="24"/>
            <w:szCs w:val="24"/>
            <w:u w:val="none"/>
          </w:rPr>
          <w:t>Aceh Besar</w:t>
        </w:r>
      </w:hyperlink>
      <w:r w:rsidRPr="004A076A">
        <w:rPr>
          <w:rFonts w:ascii="Times New Roman" w:hAnsi="Times New Roman" w:cs="Times New Roman"/>
          <w:sz w:val="24"/>
          <w:szCs w:val="24"/>
        </w:rPr>
        <w:t xml:space="preserve">, Carbaini SAg menjelaskan, Rapat Koordinasi tersebut dihadiri 60 peserta, yang terdiri dari Kepala OPD terkait, para camat, Kasi PMG, Koordinator TAPM </w:t>
      </w:r>
      <w:hyperlink r:id="rId27" w:tooltip="Aceh Besar" w:history="1">
        <w:r w:rsidRPr="004A076A">
          <w:rPr>
            <w:rStyle w:val="Hyperlink"/>
            <w:rFonts w:ascii="Times New Roman" w:hAnsi="Times New Roman" w:cs="Times New Roman"/>
            <w:color w:val="auto"/>
            <w:sz w:val="24"/>
            <w:szCs w:val="24"/>
            <w:u w:val="none"/>
          </w:rPr>
          <w:t>Aceh Besar</w:t>
        </w:r>
      </w:hyperlink>
      <w:r w:rsidRPr="004A076A">
        <w:rPr>
          <w:rFonts w:ascii="Times New Roman" w:hAnsi="Times New Roman" w:cs="Times New Roman"/>
          <w:sz w:val="24"/>
          <w:szCs w:val="24"/>
        </w:rPr>
        <w:t>, unsur tenaga ahli, serta pihak terkait lainnya.</w:t>
      </w:r>
    </w:p>
    <w:p w:rsidR="00DE5F55" w:rsidRPr="004A076A" w:rsidRDefault="00DE5F55" w:rsidP="00764A3A">
      <w:pPr>
        <w:spacing w:after="0" w:line="312" w:lineRule="auto"/>
        <w:ind w:firstLine="720"/>
        <w:jc w:val="both"/>
        <w:rPr>
          <w:rFonts w:ascii="Times New Roman" w:hAnsi="Times New Roman" w:cs="Times New Roman"/>
          <w:sz w:val="24"/>
          <w:szCs w:val="24"/>
        </w:rPr>
      </w:pPr>
      <w:r w:rsidRPr="004A076A">
        <w:rPr>
          <w:rFonts w:ascii="Times New Roman" w:hAnsi="Times New Roman" w:cs="Times New Roman"/>
          <w:sz w:val="24"/>
          <w:szCs w:val="24"/>
        </w:rPr>
        <w:t xml:space="preserve">"Yang dibahas dalam rakor kemarin terkait proses </w:t>
      </w:r>
      <w:hyperlink r:id="rId28" w:tooltip="dana desa" w:history="1">
        <w:r w:rsidRPr="004A076A">
          <w:rPr>
            <w:rStyle w:val="Hyperlink"/>
            <w:rFonts w:ascii="Times New Roman" w:hAnsi="Times New Roman" w:cs="Times New Roman"/>
            <w:color w:val="auto"/>
            <w:sz w:val="24"/>
            <w:szCs w:val="24"/>
            <w:u w:val="none"/>
          </w:rPr>
          <w:t>dana desa</w:t>
        </w:r>
      </w:hyperlink>
      <w:r w:rsidRPr="004A076A">
        <w:rPr>
          <w:rFonts w:ascii="Times New Roman" w:hAnsi="Times New Roman" w:cs="Times New Roman"/>
          <w:sz w:val="24"/>
          <w:szCs w:val="24"/>
        </w:rPr>
        <w:t>, proses program/kegiatan masing-masing bidang yang harus dikoordinasikan dengan camat untuk adanya peningkatan pengambilan strategis tahun 2023, pembahasan Rancangan Perbup Pedoman Penyusunan APBG Tahun Anggaran 2023.</w:t>
      </w:r>
      <w:r w:rsidR="00BF3B99">
        <w:rPr>
          <w:rFonts w:ascii="Times New Roman" w:hAnsi="Times New Roman" w:cs="Times New Roman"/>
          <w:sz w:val="24"/>
          <w:szCs w:val="24"/>
          <w:lang w:val="en-ID"/>
        </w:rPr>
        <w:t xml:space="preserve"> </w:t>
      </w:r>
      <w:r w:rsidRPr="004A076A">
        <w:rPr>
          <w:rFonts w:ascii="Times New Roman" w:hAnsi="Times New Roman" w:cs="Times New Roman"/>
          <w:sz w:val="24"/>
          <w:szCs w:val="24"/>
        </w:rPr>
        <w:t>Selain itu, juga penyerahan dan penjelasan teknis SML Siskeudes Ta</w:t>
      </w:r>
      <w:r w:rsidR="00704EB7" w:rsidRPr="004A076A">
        <w:rPr>
          <w:rFonts w:ascii="Times New Roman" w:hAnsi="Times New Roman" w:cs="Times New Roman"/>
          <w:sz w:val="24"/>
          <w:szCs w:val="24"/>
        </w:rPr>
        <w:t>hun Anggaran 2023," pungkasnya.</w:t>
      </w:r>
    </w:p>
    <w:p w:rsidR="00EE47C7" w:rsidRPr="00EE47C7" w:rsidRDefault="00DE5F55" w:rsidP="00764A3A">
      <w:pPr>
        <w:spacing w:after="0" w:line="312" w:lineRule="auto"/>
        <w:jc w:val="both"/>
        <w:rPr>
          <w:rFonts w:ascii="Times New Roman" w:hAnsi="Times New Roman" w:cs="Times New Roman"/>
          <w:b/>
          <w:sz w:val="24"/>
          <w:szCs w:val="24"/>
          <w:lang w:val="en-ID"/>
        </w:rPr>
      </w:pPr>
      <w:r w:rsidRPr="004A076A">
        <w:rPr>
          <w:rFonts w:ascii="Times New Roman" w:hAnsi="Times New Roman" w:cs="Times New Roman"/>
          <w:sz w:val="24"/>
          <w:szCs w:val="24"/>
        </w:rPr>
        <w:br/>
      </w:r>
      <w:r w:rsidR="00EE47C7" w:rsidRPr="00EE47C7">
        <w:rPr>
          <w:rFonts w:ascii="Times New Roman" w:hAnsi="Times New Roman" w:cs="Times New Roman"/>
          <w:b/>
          <w:sz w:val="24"/>
          <w:szCs w:val="24"/>
          <w:lang w:val="en-ID"/>
        </w:rPr>
        <w:t>Sumber berita:</w:t>
      </w:r>
    </w:p>
    <w:p w:rsidR="00902ED8" w:rsidRDefault="00DE5F55" w:rsidP="00764A3A">
      <w:pPr>
        <w:spacing w:after="0" w:line="312" w:lineRule="auto"/>
        <w:jc w:val="both"/>
        <w:rPr>
          <w:rFonts w:ascii="Times New Roman" w:hAnsi="Times New Roman" w:cs="Times New Roman"/>
          <w:sz w:val="24"/>
          <w:szCs w:val="24"/>
        </w:rPr>
      </w:pPr>
      <w:r w:rsidRPr="004A076A">
        <w:rPr>
          <w:rFonts w:ascii="Times New Roman" w:hAnsi="Times New Roman" w:cs="Times New Roman"/>
          <w:sz w:val="24"/>
          <w:szCs w:val="24"/>
        </w:rPr>
        <w:t>Artikel ini telah tayang di </w:t>
      </w:r>
      <w:hyperlink w:history="1">
        <w:r w:rsidRPr="004A076A">
          <w:rPr>
            <w:rStyle w:val="Hyperlink"/>
            <w:rFonts w:ascii="Times New Roman" w:hAnsi="Times New Roman" w:cs="Times New Roman"/>
            <w:color w:val="auto"/>
            <w:sz w:val="24"/>
            <w:szCs w:val="24"/>
            <w:u w:val="none"/>
          </w:rPr>
          <w:t>SerambiNews.com</w:t>
        </w:r>
      </w:hyperlink>
      <w:r w:rsidRPr="004A076A">
        <w:rPr>
          <w:rFonts w:ascii="Times New Roman" w:hAnsi="Times New Roman" w:cs="Times New Roman"/>
          <w:sz w:val="24"/>
          <w:szCs w:val="24"/>
        </w:rPr>
        <w:t> dengan judul Dana Desa Aceh Besar Capai Rp 3 Triliun, </w:t>
      </w:r>
      <w:hyperlink r:id="rId29" w:history="1">
        <w:r w:rsidRPr="004A076A">
          <w:rPr>
            <w:rStyle w:val="Hyperlink"/>
            <w:rFonts w:ascii="Times New Roman" w:hAnsi="Times New Roman" w:cs="Times New Roman"/>
            <w:color w:val="auto"/>
            <w:sz w:val="24"/>
            <w:szCs w:val="24"/>
            <w:u w:val="none"/>
          </w:rPr>
          <w:t>https://aceh.tribunnews.com/2022/12/04/dana-desa-aceh-besar-capai-rp-3-triliun</w:t>
        </w:r>
      </w:hyperlink>
      <w:r w:rsidR="00902ED8" w:rsidRPr="004A076A">
        <w:rPr>
          <w:rFonts w:ascii="Times New Roman" w:hAnsi="Times New Roman" w:cs="Times New Roman"/>
          <w:sz w:val="24"/>
          <w:szCs w:val="24"/>
        </w:rPr>
        <w:t>, Minggu, 4 Desember 2022.</w:t>
      </w:r>
    </w:p>
    <w:p w:rsidR="00072603" w:rsidRDefault="00072603" w:rsidP="00764A3A">
      <w:pPr>
        <w:spacing w:after="0" w:line="312" w:lineRule="auto"/>
        <w:jc w:val="both"/>
        <w:rPr>
          <w:rFonts w:ascii="Times New Roman" w:hAnsi="Times New Roman" w:cs="Times New Roman"/>
          <w:b/>
          <w:sz w:val="24"/>
          <w:szCs w:val="24"/>
        </w:rPr>
      </w:pPr>
      <w:r w:rsidRPr="00072603">
        <w:rPr>
          <w:rFonts w:ascii="Times New Roman" w:hAnsi="Times New Roman" w:cs="Times New Roman"/>
          <w:b/>
          <w:sz w:val="24"/>
          <w:szCs w:val="24"/>
        </w:rPr>
        <w:t>Catatan:</w:t>
      </w:r>
    </w:p>
    <w:p w:rsidR="00151FF1" w:rsidRPr="00C74612" w:rsidRDefault="00151FF1" w:rsidP="00764A3A">
      <w:pPr>
        <w:pStyle w:val="DaftarParagraf"/>
        <w:numPr>
          <w:ilvl w:val="0"/>
          <w:numId w:val="6"/>
        </w:numPr>
        <w:spacing w:after="0" w:line="312" w:lineRule="auto"/>
        <w:jc w:val="both"/>
        <w:rPr>
          <w:rFonts w:ascii="Times New Roman" w:hAnsi="Times New Roman" w:cs="Times New Roman"/>
          <w:sz w:val="24"/>
          <w:szCs w:val="24"/>
        </w:rPr>
      </w:pPr>
      <w:r w:rsidRPr="00C74612">
        <w:rPr>
          <w:rFonts w:ascii="Times New Roman" w:hAnsi="Times New Roman" w:cs="Times New Roman"/>
          <w:sz w:val="24"/>
          <w:szCs w:val="24"/>
        </w:rPr>
        <w:t>Undang- Undang Nomor 6 Tahun 2014</w:t>
      </w:r>
      <w:r>
        <w:rPr>
          <w:rFonts w:ascii="Times New Roman" w:hAnsi="Times New Roman" w:cs="Times New Roman"/>
          <w:sz w:val="24"/>
          <w:szCs w:val="24"/>
        </w:rPr>
        <w:t xml:space="preserve"> tentang Desa</w:t>
      </w:r>
    </w:p>
    <w:p w:rsidR="00151FF1" w:rsidRPr="00C74612" w:rsidRDefault="00151FF1" w:rsidP="00764A3A">
      <w:pPr>
        <w:pStyle w:val="DaftarParagraf"/>
        <w:numPr>
          <w:ilvl w:val="0"/>
          <w:numId w:val="1"/>
        </w:numPr>
        <w:spacing w:after="0" w:line="312" w:lineRule="auto"/>
        <w:jc w:val="both"/>
        <w:rPr>
          <w:rFonts w:ascii="Times New Roman" w:hAnsi="Times New Roman" w:cs="Times New Roman"/>
          <w:sz w:val="24"/>
          <w:szCs w:val="24"/>
        </w:rPr>
      </w:pPr>
      <w:r w:rsidRPr="00C74612">
        <w:rPr>
          <w:rFonts w:ascii="Times New Roman" w:hAnsi="Times New Roman" w:cs="Times New Roman"/>
          <w:sz w:val="24"/>
          <w:szCs w:val="24"/>
        </w:rPr>
        <w:t>Pasal 71</w:t>
      </w:r>
    </w:p>
    <w:p w:rsidR="00151FF1" w:rsidRDefault="00151FF1" w:rsidP="00764A3A">
      <w:pPr>
        <w:pStyle w:val="DaftarParagraf"/>
        <w:numPr>
          <w:ilvl w:val="0"/>
          <w:numId w:val="2"/>
        </w:numPr>
        <w:spacing w:after="0" w:line="312" w:lineRule="auto"/>
        <w:ind w:left="1134" w:hanging="283"/>
        <w:jc w:val="both"/>
        <w:rPr>
          <w:rFonts w:ascii="Times New Roman" w:hAnsi="Times New Roman" w:cs="Times New Roman"/>
          <w:sz w:val="24"/>
          <w:szCs w:val="24"/>
        </w:rPr>
      </w:pPr>
      <w:r w:rsidRPr="00C74612">
        <w:rPr>
          <w:rFonts w:ascii="Times New Roman" w:hAnsi="Times New Roman" w:cs="Times New Roman"/>
          <w:sz w:val="24"/>
          <w:szCs w:val="24"/>
        </w:rPr>
        <w:t>Keuangan Desa adalah semua hak dan kewajiban Desa yang dapat dinilai dengan uang serta segala sesuatu berupa uang dan barang yang berhubungan dengan pelaksanaan hak dak kewajiban Desa.</w:t>
      </w:r>
    </w:p>
    <w:p w:rsidR="00151FF1" w:rsidRPr="00261E4C" w:rsidRDefault="00151FF1" w:rsidP="00764A3A">
      <w:pPr>
        <w:pStyle w:val="DaftarParagraf"/>
        <w:numPr>
          <w:ilvl w:val="0"/>
          <w:numId w:val="2"/>
        </w:numPr>
        <w:spacing w:after="0" w:line="312" w:lineRule="auto"/>
        <w:ind w:left="1134" w:hanging="283"/>
        <w:jc w:val="both"/>
        <w:rPr>
          <w:rFonts w:ascii="Times New Roman" w:hAnsi="Times New Roman" w:cs="Times New Roman"/>
          <w:sz w:val="24"/>
          <w:szCs w:val="24"/>
        </w:rPr>
      </w:pPr>
      <w:r w:rsidRPr="00261E4C">
        <w:rPr>
          <w:rFonts w:ascii="Times New Roman" w:hAnsi="Times New Roman" w:cs="Times New Roman"/>
          <w:sz w:val="24"/>
          <w:szCs w:val="24"/>
        </w:rPr>
        <w:t>Hak dan kewajiban sebagaimana dimaksud pada ayat (1) menimbulkan pendapatan, belanja, pembiayaan, dan pengelolaan Keuangan Desa.</w:t>
      </w:r>
    </w:p>
    <w:p w:rsidR="00151FF1" w:rsidRPr="00C74612" w:rsidRDefault="00151FF1" w:rsidP="00764A3A">
      <w:pPr>
        <w:pStyle w:val="DaftarParagraf"/>
        <w:spacing w:after="0" w:line="312" w:lineRule="auto"/>
        <w:ind w:left="1418"/>
        <w:jc w:val="both"/>
        <w:rPr>
          <w:rFonts w:ascii="Times New Roman" w:hAnsi="Times New Roman" w:cs="Times New Roman"/>
          <w:sz w:val="24"/>
          <w:szCs w:val="24"/>
        </w:rPr>
      </w:pPr>
    </w:p>
    <w:p w:rsidR="00151FF1" w:rsidRPr="00C74612" w:rsidRDefault="00151FF1" w:rsidP="00764A3A">
      <w:pPr>
        <w:pStyle w:val="DaftarParagraf"/>
        <w:numPr>
          <w:ilvl w:val="0"/>
          <w:numId w:val="1"/>
        </w:numPr>
        <w:spacing w:after="0" w:line="312" w:lineRule="auto"/>
        <w:jc w:val="both"/>
        <w:rPr>
          <w:rFonts w:ascii="Times New Roman" w:hAnsi="Times New Roman" w:cs="Times New Roman"/>
          <w:sz w:val="24"/>
          <w:szCs w:val="24"/>
        </w:rPr>
      </w:pPr>
      <w:r w:rsidRPr="00C74612">
        <w:rPr>
          <w:rFonts w:ascii="Times New Roman" w:hAnsi="Times New Roman" w:cs="Times New Roman"/>
          <w:sz w:val="24"/>
          <w:szCs w:val="24"/>
        </w:rPr>
        <w:t>Pasal 72</w:t>
      </w:r>
    </w:p>
    <w:p w:rsidR="00151FF1" w:rsidRPr="00C74612" w:rsidRDefault="00151FF1" w:rsidP="00764A3A">
      <w:pPr>
        <w:pStyle w:val="DaftarParagraf"/>
        <w:numPr>
          <w:ilvl w:val="0"/>
          <w:numId w:val="3"/>
        </w:numPr>
        <w:spacing w:after="0" w:line="312" w:lineRule="auto"/>
        <w:ind w:left="1134" w:hanging="283"/>
        <w:jc w:val="both"/>
        <w:rPr>
          <w:rFonts w:ascii="Times New Roman" w:hAnsi="Times New Roman" w:cs="Times New Roman"/>
          <w:sz w:val="24"/>
          <w:szCs w:val="24"/>
        </w:rPr>
      </w:pPr>
      <w:r w:rsidRPr="00C74612">
        <w:rPr>
          <w:rFonts w:ascii="Times New Roman" w:hAnsi="Times New Roman" w:cs="Times New Roman"/>
          <w:sz w:val="24"/>
          <w:szCs w:val="24"/>
        </w:rPr>
        <w:t>Pendapatan Desa sebagaimana dimaksud pada Pasal 71 ayat (2) bersumber dari:</w:t>
      </w:r>
    </w:p>
    <w:p w:rsidR="00151FF1" w:rsidRDefault="00151FF1" w:rsidP="00764A3A">
      <w:pPr>
        <w:pStyle w:val="DaftarParagraf"/>
        <w:numPr>
          <w:ilvl w:val="0"/>
          <w:numId w:val="4"/>
        </w:numPr>
        <w:tabs>
          <w:tab w:val="left" w:pos="1418"/>
        </w:tabs>
        <w:spacing w:after="0" w:line="312" w:lineRule="auto"/>
        <w:ind w:left="1418" w:hanging="284"/>
        <w:jc w:val="both"/>
        <w:rPr>
          <w:rFonts w:ascii="Times New Roman" w:hAnsi="Times New Roman" w:cs="Times New Roman"/>
          <w:sz w:val="24"/>
          <w:szCs w:val="24"/>
        </w:rPr>
      </w:pPr>
      <w:r w:rsidRPr="00C74612">
        <w:rPr>
          <w:rFonts w:ascii="Times New Roman" w:hAnsi="Times New Roman" w:cs="Times New Roman"/>
          <w:sz w:val="24"/>
          <w:szCs w:val="24"/>
        </w:rPr>
        <w:t>pendapatan asli Desa terdiri atas hasil usaha, hasil aset, swadaya dan partisipasi, gotong royong, dan lain-lain pendapatan asli Desa;</w:t>
      </w:r>
    </w:p>
    <w:p w:rsidR="00151FF1" w:rsidRDefault="00151FF1" w:rsidP="00764A3A">
      <w:pPr>
        <w:pStyle w:val="DaftarParagraf"/>
        <w:numPr>
          <w:ilvl w:val="0"/>
          <w:numId w:val="4"/>
        </w:numPr>
        <w:tabs>
          <w:tab w:val="left" w:pos="1418"/>
        </w:tabs>
        <w:spacing w:after="0" w:line="312" w:lineRule="auto"/>
        <w:ind w:left="1418" w:hanging="284"/>
        <w:jc w:val="both"/>
        <w:rPr>
          <w:rFonts w:ascii="Times New Roman" w:hAnsi="Times New Roman" w:cs="Times New Roman"/>
          <w:sz w:val="24"/>
          <w:szCs w:val="24"/>
        </w:rPr>
      </w:pPr>
      <w:r w:rsidRPr="001443BB">
        <w:rPr>
          <w:rFonts w:ascii="Times New Roman" w:hAnsi="Times New Roman" w:cs="Times New Roman"/>
          <w:sz w:val="24"/>
          <w:szCs w:val="24"/>
        </w:rPr>
        <w:t>alokasi Anggaran Pendapatan dan Belanja Negara;</w:t>
      </w:r>
    </w:p>
    <w:p w:rsidR="00151FF1" w:rsidRDefault="00151FF1" w:rsidP="00764A3A">
      <w:pPr>
        <w:pStyle w:val="DaftarParagraf"/>
        <w:numPr>
          <w:ilvl w:val="0"/>
          <w:numId w:val="4"/>
        </w:numPr>
        <w:tabs>
          <w:tab w:val="left" w:pos="1418"/>
        </w:tabs>
        <w:spacing w:after="0" w:line="312" w:lineRule="auto"/>
        <w:ind w:left="1418" w:hanging="284"/>
        <w:jc w:val="both"/>
        <w:rPr>
          <w:rFonts w:ascii="Times New Roman" w:hAnsi="Times New Roman" w:cs="Times New Roman"/>
          <w:sz w:val="24"/>
          <w:szCs w:val="24"/>
        </w:rPr>
      </w:pPr>
      <w:r w:rsidRPr="001443BB">
        <w:rPr>
          <w:rFonts w:ascii="Times New Roman" w:hAnsi="Times New Roman" w:cs="Times New Roman"/>
          <w:sz w:val="24"/>
          <w:szCs w:val="24"/>
        </w:rPr>
        <w:t>bagian dari hasil pajak daerah dan retribusi daerah Kabupaten/Kota;</w:t>
      </w:r>
    </w:p>
    <w:p w:rsidR="00151FF1" w:rsidRDefault="00151FF1" w:rsidP="00764A3A">
      <w:pPr>
        <w:pStyle w:val="DaftarParagraf"/>
        <w:numPr>
          <w:ilvl w:val="0"/>
          <w:numId w:val="4"/>
        </w:numPr>
        <w:tabs>
          <w:tab w:val="left" w:pos="1418"/>
        </w:tabs>
        <w:spacing w:after="0" w:line="312" w:lineRule="auto"/>
        <w:ind w:left="1418" w:hanging="284"/>
        <w:jc w:val="both"/>
        <w:rPr>
          <w:rFonts w:ascii="Times New Roman" w:hAnsi="Times New Roman" w:cs="Times New Roman"/>
          <w:sz w:val="24"/>
          <w:szCs w:val="24"/>
        </w:rPr>
      </w:pPr>
      <w:r w:rsidRPr="001443BB">
        <w:rPr>
          <w:rFonts w:ascii="Times New Roman" w:hAnsi="Times New Roman" w:cs="Times New Roman"/>
          <w:sz w:val="24"/>
          <w:szCs w:val="24"/>
        </w:rPr>
        <w:t xml:space="preserve">alokasi dana Desa yang merupakan bagian dari dana perimbangan yang diterima Kabupaten/Kota; </w:t>
      </w:r>
    </w:p>
    <w:p w:rsidR="00151FF1" w:rsidRDefault="00151FF1" w:rsidP="00764A3A">
      <w:pPr>
        <w:pStyle w:val="DaftarParagraf"/>
        <w:numPr>
          <w:ilvl w:val="0"/>
          <w:numId w:val="4"/>
        </w:numPr>
        <w:tabs>
          <w:tab w:val="left" w:pos="1418"/>
        </w:tabs>
        <w:spacing w:after="0" w:line="312" w:lineRule="auto"/>
        <w:ind w:left="1418" w:hanging="284"/>
        <w:jc w:val="both"/>
        <w:rPr>
          <w:rFonts w:ascii="Times New Roman" w:hAnsi="Times New Roman" w:cs="Times New Roman"/>
          <w:sz w:val="24"/>
          <w:szCs w:val="24"/>
        </w:rPr>
      </w:pPr>
      <w:r w:rsidRPr="001443BB">
        <w:rPr>
          <w:rFonts w:ascii="Times New Roman" w:hAnsi="Times New Roman" w:cs="Times New Roman"/>
          <w:sz w:val="24"/>
          <w:szCs w:val="24"/>
        </w:rPr>
        <w:lastRenderedPageBreak/>
        <w:t xml:space="preserve">bantuan keuangan dari Anggaran Pendapatan dan Belanja Daerah Provinsi dan Anggaran Pendapatan dan Belanja Daerah Kabupaten/Kota; </w:t>
      </w:r>
    </w:p>
    <w:p w:rsidR="00151FF1" w:rsidRDefault="00151FF1" w:rsidP="00764A3A">
      <w:pPr>
        <w:pStyle w:val="DaftarParagraf"/>
        <w:numPr>
          <w:ilvl w:val="0"/>
          <w:numId w:val="4"/>
        </w:numPr>
        <w:tabs>
          <w:tab w:val="left" w:pos="1418"/>
        </w:tabs>
        <w:spacing w:after="0" w:line="312" w:lineRule="auto"/>
        <w:ind w:left="1418" w:hanging="284"/>
        <w:jc w:val="both"/>
        <w:rPr>
          <w:rFonts w:ascii="Times New Roman" w:hAnsi="Times New Roman" w:cs="Times New Roman"/>
          <w:sz w:val="24"/>
          <w:szCs w:val="24"/>
        </w:rPr>
      </w:pPr>
      <w:r w:rsidRPr="001443BB">
        <w:rPr>
          <w:rFonts w:ascii="Times New Roman" w:hAnsi="Times New Roman" w:cs="Times New Roman"/>
          <w:sz w:val="24"/>
          <w:szCs w:val="24"/>
        </w:rPr>
        <w:t>hibah dan sumbangan yang tidak mengikat dari pihak ketiga; dan</w:t>
      </w:r>
    </w:p>
    <w:p w:rsidR="00151FF1" w:rsidRPr="001203B9" w:rsidRDefault="00151FF1" w:rsidP="00764A3A">
      <w:pPr>
        <w:pStyle w:val="DaftarParagraf"/>
        <w:numPr>
          <w:ilvl w:val="0"/>
          <w:numId w:val="4"/>
        </w:numPr>
        <w:tabs>
          <w:tab w:val="left" w:pos="1418"/>
        </w:tabs>
        <w:spacing w:after="0" w:line="312" w:lineRule="auto"/>
        <w:ind w:left="1418" w:hanging="284"/>
        <w:jc w:val="both"/>
        <w:rPr>
          <w:rFonts w:ascii="Times New Roman" w:hAnsi="Times New Roman" w:cs="Times New Roman"/>
          <w:sz w:val="24"/>
          <w:szCs w:val="24"/>
        </w:rPr>
      </w:pPr>
      <w:r w:rsidRPr="001443BB">
        <w:rPr>
          <w:rFonts w:ascii="Times New Roman" w:hAnsi="Times New Roman" w:cs="Times New Roman"/>
          <w:sz w:val="24"/>
          <w:szCs w:val="24"/>
        </w:rPr>
        <w:t xml:space="preserve">lain-lain pendapatan Desa yang sah. </w:t>
      </w:r>
    </w:p>
    <w:p w:rsidR="00151FF1" w:rsidRPr="00C74612" w:rsidRDefault="00151FF1" w:rsidP="00764A3A">
      <w:pPr>
        <w:pStyle w:val="DaftarParagraf"/>
        <w:numPr>
          <w:ilvl w:val="0"/>
          <w:numId w:val="5"/>
        </w:numPr>
        <w:tabs>
          <w:tab w:val="left" w:pos="1134"/>
        </w:tabs>
        <w:spacing w:after="0" w:line="312" w:lineRule="auto"/>
        <w:ind w:left="1134" w:hanging="283"/>
        <w:jc w:val="both"/>
        <w:rPr>
          <w:rFonts w:ascii="Times New Roman" w:hAnsi="Times New Roman" w:cs="Times New Roman"/>
          <w:sz w:val="24"/>
          <w:szCs w:val="24"/>
        </w:rPr>
      </w:pPr>
      <w:r w:rsidRPr="00C74612">
        <w:rPr>
          <w:rFonts w:ascii="Times New Roman" w:hAnsi="Times New Roman" w:cs="Times New Roman"/>
          <w:sz w:val="24"/>
          <w:szCs w:val="24"/>
        </w:rPr>
        <w:t xml:space="preserve">Alokasi dana Desa sebagaimana dimaksud pada ayat (1) huruf d paling sedikit 10% (sepuluh perseratus) dari dana perimbangan yang diterima Kabupaten/Kota dalam Anggaran Pendapatan dan Belanja Daerah setelah dikurangi Dana Alokasi Khusus. </w:t>
      </w:r>
    </w:p>
    <w:p w:rsidR="00151FF1" w:rsidRDefault="00151FF1" w:rsidP="00764A3A">
      <w:pPr>
        <w:pStyle w:val="DaftarParagraf"/>
        <w:numPr>
          <w:ilvl w:val="0"/>
          <w:numId w:val="7"/>
        </w:numPr>
        <w:tabs>
          <w:tab w:val="left" w:pos="1560"/>
        </w:tabs>
        <w:spacing w:after="0" w:line="312" w:lineRule="auto"/>
        <w:ind w:left="1134" w:hanging="283"/>
        <w:jc w:val="both"/>
        <w:rPr>
          <w:rFonts w:ascii="Times New Roman" w:hAnsi="Times New Roman" w:cs="Times New Roman"/>
          <w:sz w:val="24"/>
          <w:szCs w:val="24"/>
        </w:rPr>
      </w:pPr>
      <w:r w:rsidRPr="00C74612">
        <w:rPr>
          <w:rFonts w:ascii="Times New Roman" w:hAnsi="Times New Roman" w:cs="Times New Roman"/>
          <w:sz w:val="24"/>
          <w:szCs w:val="24"/>
        </w:rPr>
        <w:t>Bagi Kabupaten/Kota yang tidak memberikan alokasi dana Desa sebagaimana dimaksud pada ayat (4), Pemerintah dapat melakukan penundaan dan/atau pemotongan sebesar alokasi dana perimbangan setelah dikurangi Dana Alokasi Khusus yang seharusnya disalurkan ke Desa.</w:t>
      </w:r>
    </w:p>
    <w:p w:rsidR="00151FF1" w:rsidRPr="001203B9" w:rsidRDefault="00151FF1" w:rsidP="00764A3A">
      <w:pPr>
        <w:tabs>
          <w:tab w:val="left" w:pos="1560"/>
        </w:tabs>
        <w:spacing w:after="0" w:line="312" w:lineRule="auto"/>
        <w:jc w:val="both"/>
        <w:rPr>
          <w:rFonts w:ascii="Times New Roman" w:hAnsi="Times New Roman" w:cs="Times New Roman"/>
          <w:sz w:val="24"/>
          <w:szCs w:val="24"/>
        </w:rPr>
      </w:pPr>
    </w:p>
    <w:p w:rsidR="00151FF1" w:rsidRPr="001062C1" w:rsidRDefault="00151FF1" w:rsidP="00764A3A">
      <w:pPr>
        <w:pStyle w:val="DaftarParagraf"/>
        <w:numPr>
          <w:ilvl w:val="0"/>
          <w:numId w:val="6"/>
        </w:numPr>
        <w:tabs>
          <w:tab w:val="left" w:pos="1560"/>
        </w:tabs>
        <w:spacing w:after="0" w:line="312" w:lineRule="auto"/>
        <w:jc w:val="both"/>
        <w:rPr>
          <w:rFonts w:ascii="Times New Roman" w:hAnsi="Times New Roman" w:cs="Times New Roman"/>
          <w:sz w:val="24"/>
          <w:szCs w:val="24"/>
        </w:rPr>
      </w:pPr>
      <w:r w:rsidRPr="001203B9">
        <w:rPr>
          <w:rFonts w:ascii="Times New Roman" w:hAnsi="Times New Roman" w:cs="Times New Roman"/>
          <w:sz w:val="24"/>
          <w:szCs w:val="24"/>
        </w:rPr>
        <w:t>Peraturan Pemerintah Nomor 8 Tahun 2016 tentang tentang Perubahan Kedua atas Peraturan Pemerintah Nomor 60 Tahun 2014 tentang Dana Desa Yang Bersumber dari Anggaran Pendapatan dan Belanja Negara</w:t>
      </w:r>
    </w:p>
    <w:p w:rsidR="00151FF1" w:rsidRPr="00C74612" w:rsidRDefault="00360375" w:rsidP="00764A3A">
      <w:pPr>
        <w:pStyle w:val="DaftarParagraf"/>
        <w:numPr>
          <w:ilvl w:val="0"/>
          <w:numId w:val="8"/>
        </w:numPr>
        <w:tabs>
          <w:tab w:val="left" w:pos="1560"/>
        </w:tabs>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1FF1" w:rsidRPr="00C74612">
        <w:rPr>
          <w:rFonts w:ascii="Times New Roman" w:hAnsi="Times New Roman" w:cs="Times New Roman"/>
          <w:sz w:val="24"/>
          <w:szCs w:val="24"/>
        </w:rPr>
        <w:t>Pasal 1</w:t>
      </w:r>
    </w:p>
    <w:p w:rsidR="00151FF1" w:rsidRPr="00C74612" w:rsidRDefault="00151FF1" w:rsidP="00764A3A">
      <w:pPr>
        <w:pStyle w:val="DaftarParagraf"/>
        <w:numPr>
          <w:ilvl w:val="0"/>
          <w:numId w:val="3"/>
        </w:numPr>
        <w:tabs>
          <w:tab w:val="left" w:pos="1134"/>
        </w:tabs>
        <w:spacing w:after="0" w:line="312" w:lineRule="auto"/>
        <w:ind w:left="1134" w:hanging="283"/>
        <w:jc w:val="both"/>
        <w:rPr>
          <w:rFonts w:ascii="Times New Roman" w:hAnsi="Times New Roman" w:cs="Times New Roman"/>
          <w:sz w:val="24"/>
          <w:szCs w:val="24"/>
        </w:rPr>
      </w:pPr>
      <w:r w:rsidRPr="00C74612">
        <w:rPr>
          <w:rFonts w:ascii="Times New Roman" w:hAnsi="Times New Roman" w:cs="Times New Roman"/>
          <w:sz w:val="24"/>
          <w:szCs w:val="24"/>
        </w:rPr>
        <w:t xml:space="preserve">Dana Desa adalah dana yang bersumber dari Anggaran Pendapatan dan Belanja Negara yang diperuntukkan bagi Desa yang ditransfer melalui Anggaran Pendapatan dan Belanja Daerah kabupaten/ kota dan digunakan untuk membiayai penyelenggaraan pemerintahan, pelaksanaan pembangunan, pembinaan kemasyarakatan, dan pemberdayaan masyarakat. </w:t>
      </w:r>
    </w:p>
    <w:p w:rsidR="00151FF1" w:rsidRPr="00C74612" w:rsidRDefault="00151FF1" w:rsidP="00764A3A">
      <w:pPr>
        <w:pStyle w:val="DaftarParagraf"/>
        <w:tabs>
          <w:tab w:val="left" w:pos="1418"/>
        </w:tabs>
        <w:spacing w:after="0" w:line="312" w:lineRule="auto"/>
        <w:ind w:left="1418"/>
        <w:jc w:val="both"/>
        <w:rPr>
          <w:rFonts w:ascii="Times New Roman" w:hAnsi="Times New Roman" w:cs="Times New Roman"/>
          <w:sz w:val="24"/>
          <w:szCs w:val="24"/>
        </w:rPr>
      </w:pPr>
    </w:p>
    <w:p w:rsidR="00151FF1" w:rsidRPr="00C74612" w:rsidRDefault="00151FF1" w:rsidP="00764A3A">
      <w:pPr>
        <w:pStyle w:val="DaftarParagraf"/>
        <w:numPr>
          <w:ilvl w:val="0"/>
          <w:numId w:val="8"/>
        </w:numPr>
        <w:tabs>
          <w:tab w:val="left" w:pos="1418"/>
        </w:tabs>
        <w:spacing w:after="0" w:line="312" w:lineRule="auto"/>
        <w:jc w:val="both"/>
        <w:rPr>
          <w:rFonts w:ascii="Times New Roman" w:hAnsi="Times New Roman" w:cs="Times New Roman"/>
          <w:sz w:val="24"/>
          <w:szCs w:val="24"/>
        </w:rPr>
      </w:pPr>
      <w:r w:rsidRPr="00C74612">
        <w:rPr>
          <w:rFonts w:ascii="Times New Roman" w:hAnsi="Times New Roman" w:cs="Times New Roman"/>
          <w:sz w:val="24"/>
          <w:szCs w:val="24"/>
        </w:rPr>
        <w:t>Pasal 16</w:t>
      </w:r>
    </w:p>
    <w:p w:rsidR="00151FF1" w:rsidRPr="00C74612" w:rsidRDefault="00151FF1" w:rsidP="00764A3A">
      <w:pPr>
        <w:pStyle w:val="DaftarParagraf"/>
        <w:numPr>
          <w:ilvl w:val="0"/>
          <w:numId w:val="9"/>
        </w:numPr>
        <w:spacing w:after="0" w:line="312" w:lineRule="auto"/>
        <w:ind w:left="1276" w:hanging="425"/>
        <w:jc w:val="both"/>
        <w:rPr>
          <w:rFonts w:ascii="Times New Roman" w:hAnsi="Times New Roman" w:cs="Times New Roman"/>
          <w:sz w:val="24"/>
          <w:szCs w:val="24"/>
        </w:rPr>
      </w:pPr>
      <w:r w:rsidRPr="00C74612">
        <w:rPr>
          <w:rFonts w:ascii="Times New Roman" w:hAnsi="Times New Roman" w:cs="Times New Roman"/>
          <w:sz w:val="24"/>
          <w:szCs w:val="24"/>
        </w:rPr>
        <w:t>Penyaluran Dana Desa sebagaimana dimaksud dalam Pasal 15 dilakukan secara bertahap pada tahun anggaran berjalan.</w:t>
      </w:r>
    </w:p>
    <w:p w:rsidR="00151FF1" w:rsidRPr="00C74612" w:rsidRDefault="00151FF1" w:rsidP="00764A3A">
      <w:pPr>
        <w:pStyle w:val="DaftarParagraf"/>
        <w:numPr>
          <w:ilvl w:val="0"/>
          <w:numId w:val="9"/>
        </w:numPr>
        <w:spacing w:after="0" w:line="312" w:lineRule="auto"/>
        <w:ind w:left="1276" w:hanging="425"/>
        <w:jc w:val="both"/>
        <w:rPr>
          <w:rFonts w:ascii="Times New Roman" w:hAnsi="Times New Roman" w:cs="Times New Roman"/>
          <w:sz w:val="24"/>
          <w:szCs w:val="24"/>
        </w:rPr>
      </w:pPr>
      <w:r w:rsidRPr="00C74612">
        <w:rPr>
          <w:rFonts w:ascii="Times New Roman" w:hAnsi="Times New Roman" w:cs="Times New Roman"/>
          <w:sz w:val="24"/>
          <w:szCs w:val="24"/>
        </w:rPr>
        <w:t xml:space="preserve">Penyaluran Dana Desa sebagaimana dimaksud dalam Pasal 15 dilakukan paling lambat 7 (tujuh) hari kerja setelah diterima di RKUD. </w:t>
      </w:r>
    </w:p>
    <w:p w:rsidR="00151FF1" w:rsidRPr="00C74612" w:rsidRDefault="00151FF1" w:rsidP="00764A3A">
      <w:pPr>
        <w:pStyle w:val="DaftarParagraf"/>
        <w:numPr>
          <w:ilvl w:val="0"/>
          <w:numId w:val="9"/>
        </w:numPr>
        <w:spacing w:after="0" w:line="312" w:lineRule="auto"/>
        <w:ind w:left="1276" w:hanging="425"/>
        <w:jc w:val="both"/>
        <w:rPr>
          <w:rFonts w:ascii="Times New Roman" w:hAnsi="Times New Roman" w:cs="Times New Roman"/>
          <w:sz w:val="24"/>
          <w:szCs w:val="24"/>
        </w:rPr>
      </w:pPr>
      <w:r w:rsidRPr="00C74612">
        <w:rPr>
          <w:rFonts w:ascii="Times New Roman" w:hAnsi="Times New Roman" w:cs="Times New Roman"/>
          <w:sz w:val="24"/>
          <w:szCs w:val="24"/>
        </w:rPr>
        <w:t xml:space="preserve">Dalam hal bupati/walikota tidak menyalurkan Dana Desa sesuai dengan ketentuan sebagaimana dimaksud pada ayat (2), Menteri dapat mengenakan sanksi administratif berupa penundaan penyaluran dana alokasi urn um dan/ atau dana bagi hasil yang menjadi hak kabupaten/kota yang bersangkutan. </w:t>
      </w:r>
    </w:p>
    <w:p w:rsidR="00151FF1" w:rsidRPr="00C74612" w:rsidRDefault="00151FF1" w:rsidP="00764A3A">
      <w:pPr>
        <w:pStyle w:val="DaftarParagraf"/>
        <w:tabs>
          <w:tab w:val="left" w:pos="1418"/>
        </w:tabs>
        <w:spacing w:after="0" w:line="312" w:lineRule="auto"/>
        <w:ind w:left="1080"/>
        <w:jc w:val="both"/>
        <w:rPr>
          <w:rFonts w:ascii="Times New Roman" w:hAnsi="Times New Roman" w:cs="Times New Roman"/>
          <w:sz w:val="24"/>
          <w:szCs w:val="24"/>
        </w:rPr>
      </w:pPr>
    </w:p>
    <w:p w:rsidR="00151FF1" w:rsidRPr="00C74612" w:rsidRDefault="00151FF1" w:rsidP="00764A3A">
      <w:pPr>
        <w:pStyle w:val="DaftarParagraf"/>
        <w:numPr>
          <w:ilvl w:val="0"/>
          <w:numId w:val="8"/>
        </w:numPr>
        <w:tabs>
          <w:tab w:val="left" w:pos="1418"/>
        </w:tabs>
        <w:spacing w:after="0" w:line="312" w:lineRule="auto"/>
        <w:jc w:val="both"/>
        <w:rPr>
          <w:rFonts w:ascii="Times New Roman" w:hAnsi="Times New Roman" w:cs="Times New Roman"/>
          <w:sz w:val="24"/>
          <w:szCs w:val="24"/>
        </w:rPr>
      </w:pPr>
      <w:r w:rsidRPr="00C74612">
        <w:rPr>
          <w:rFonts w:ascii="Times New Roman" w:hAnsi="Times New Roman" w:cs="Times New Roman"/>
          <w:sz w:val="24"/>
          <w:szCs w:val="24"/>
        </w:rPr>
        <w:t>Pasal 24</w:t>
      </w:r>
    </w:p>
    <w:p w:rsidR="00151FF1" w:rsidRPr="00C74612" w:rsidRDefault="00151FF1" w:rsidP="00764A3A">
      <w:pPr>
        <w:pStyle w:val="DaftarParagraf"/>
        <w:numPr>
          <w:ilvl w:val="0"/>
          <w:numId w:val="10"/>
        </w:numPr>
        <w:tabs>
          <w:tab w:val="left" w:pos="1418"/>
        </w:tabs>
        <w:spacing w:after="0" w:line="312" w:lineRule="auto"/>
        <w:jc w:val="both"/>
        <w:rPr>
          <w:rFonts w:ascii="Times New Roman" w:hAnsi="Times New Roman" w:cs="Times New Roman"/>
          <w:sz w:val="24"/>
          <w:szCs w:val="24"/>
        </w:rPr>
      </w:pPr>
      <w:r w:rsidRPr="00C74612">
        <w:rPr>
          <w:rFonts w:ascii="Times New Roman" w:hAnsi="Times New Roman" w:cs="Times New Roman"/>
          <w:sz w:val="24"/>
          <w:szCs w:val="24"/>
        </w:rPr>
        <w:t>Kepala Desa menyampaikan laporan realisasi penggunaan Dana Desa kepada bupati/walikota.</w:t>
      </w:r>
    </w:p>
    <w:p w:rsidR="00151FF1" w:rsidRPr="001203B9" w:rsidRDefault="00151FF1" w:rsidP="00764A3A">
      <w:pPr>
        <w:pStyle w:val="DaftarParagraf"/>
        <w:numPr>
          <w:ilvl w:val="0"/>
          <w:numId w:val="10"/>
        </w:numPr>
        <w:tabs>
          <w:tab w:val="left" w:pos="1418"/>
        </w:tabs>
        <w:spacing w:after="0" w:line="312" w:lineRule="auto"/>
        <w:jc w:val="both"/>
        <w:rPr>
          <w:rFonts w:ascii="Times New Roman" w:hAnsi="Times New Roman" w:cs="Times New Roman"/>
          <w:sz w:val="24"/>
          <w:szCs w:val="24"/>
        </w:rPr>
      </w:pPr>
      <w:r w:rsidRPr="00C74612">
        <w:rPr>
          <w:rFonts w:ascii="Times New Roman" w:hAnsi="Times New Roman" w:cs="Times New Roman"/>
          <w:sz w:val="24"/>
          <w:szCs w:val="24"/>
        </w:rPr>
        <w:lastRenderedPageBreak/>
        <w:t>Bupati/walikota menyampaikan laporan realisasi penyaluran dan konsolidasi penggunaan Dana Desa kepada Menteri dengan tembusan kepada gubernur, menteri yang menyelenggarakan urusan pemerintahan di bidang dalam negen, dan menteri yang menyelenggarakan urusan pemerintahan di bidang pembangunan dan pemberdayaan masyarakat desa.</w:t>
      </w:r>
    </w:p>
    <w:p w:rsidR="00151FF1" w:rsidRPr="00C74612" w:rsidRDefault="00151FF1" w:rsidP="00764A3A">
      <w:pPr>
        <w:pStyle w:val="DaftarParagraf"/>
        <w:numPr>
          <w:ilvl w:val="0"/>
          <w:numId w:val="8"/>
        </w:numPr>
        <w:tabs>
          <w:tab w:val="left" w:pos="1418"/>
        </w:tabs>
        <w:spacing w:after="0" w:line="312" w:lineRule="auto"/>
        <w:jc w:val="both"/>
        <w:rPr>
          <w:rFonts w:ascii="Times New Roman" w:hAnsi="Times New Roman" w:cs="Times New Roman"/>
          <w:sz w:val="24"/>
          <w:szCs w:val="24"/>
        </w:rPr>
      </w:pPr>
      <w:r w:rsidRPr="00C74612">
        <w:rPr>
          <w:rFonts w:ascii="Times New Roman" w:hAnsi="Times New Roman" w:cs="Times New Roman"/>
          <w:sz w:val="24"/>
          <w:szCs w:val="24"/>
        </w:rPr>
        <w:t>Pasal 26</w:t>
      </w:r>
    </w:p>
    <w:p w:rsidR="00151FF1" w:rsidRPr="00C74612" w:rsidRDefault="00151FF1" w:rsidP="00764A3A">
      <w:pPr>
        <w:pStyle w:val="DaftarParagraf"/>
        <w:numPr>
          <w:ilvl w:val="0"/>
          <w:numId w:val="11"/>
        </w:numPr>
        <w:tabs>
          <w:tab w:val="left" w:pos="1418"/>
        </w:tabs>
        <w:spacing w:after="0" w:line="312" w:lineRule="auto"/>
        <w:jc w:val="both"/>
        <w:rPr>
          <w:rFonts w:ascii="Times New Roman" w:hAnsi="Times New Roman" w:cs="Times New Roman"/>
          <w:sz w:val="24"/>
          <w:szCs w:val="24"/>
        </w:rPr>
      </w:pPr>
      <w:r w:rsidRPr="00C74612">
        <w:rPr>
          <w:rFonts w:ascii="Times New Roman" w:hAnsi="Times New Roman" w:cs="Times New Roman"/>
          <w:sz w:val="24"/>
          <w:szCs w:val="24"/>
        </w:rPr>
        <w:t>Pemerintah melakukan pemantauan dan evaluasi atas pengalokasian, penyaluran, penggunaan, dan pelaporan Dana Desa.</w:t>
      </w:r>
    </w:p>
    <w:p w:rsidR="00151FF1" w:rsidRPr="00C74612" w:rsidRDefault="00151FF1" w:rsidP="00764A3A">
      <w:pPr>
        <w:pStyle w:val="DaftarParagraf"/>
        <w:numPr>
          <w:ilvl w:val="0"/>
          <w:numId w:val="11"/>
        </w:numPr>
        <w:tabs>
          <w:tab w:val="left" w:pos="1418"/>
        </w:tabs>
        <w:spacing w:after="0" w:line="312" w:lineRule="auto"/>
        <w:jc w:val="both"/>
        <w:rPr>
          <w:rFonts w:ascii="Times New Roman" w:hAnsi="Times New Roman" w:cs="Times New Roman"/>
          <w:sz w:val="24"/>
          <w:szCs w:val="24"/>
        </w:rPr>
      </w:pPr>
      <w:r w:rsidRPr="00C74612">
        <w:rPr>
          <w:rFonts w:ascii="Times New Roman" w:hAnsi="Times New Roman" w:cs="Times New Roman"/>
          <w:sz w:val="24"/>
          <w:szCs w:val="24"/>
        </w:rPr>
        <w:t xml:space="preserve">Pemantauan sebagaimana dimaksud pada ayat (1) dilakukan terhadap: </w:t>
      </w:r>
    </w:p>
    <w:p w:rsidR="002C127F" w:rsidRDefault="00151FF1" w:rsidP="00764A3A">
      <w:pPr>
        <w:pStyle w:val="DaftarParagraf"/>
        <w:numPr>
          <w:ilvl w:val="0"/>
          <w:numId w:val="12"/>
        </w:numPr>
        <w:tabs>
          <w:tab w:val="left" w:pos="1418"/>
        </w:tabs>
        <w:spacing w:after="0" w:line="312" w:lineRule="auto"/>
        <w:ind w:left="1560" w:hanging="284"/>
        <w:jc w:val="both"/>
        <w:rPr>
          <w:rFonts w:ascii="Times New Roman" w:hAnsi="Times New Roman" w:cs="Times New Roman"/>
          <w:sz w:val="24"/>
          <w:szCs w:val="24"/>
        </w:rPr>
      </w:pPr>
      <w:r w:rsidRPr="00C74612">
        <w:rPr>
          <w:rFonts w:ascii="Times New Roman" w:hAnsi="Times New Roman" w:cs="Times New Roman"/>
          <w:sz w:val="24"/>
          <w:szCs w:val="24"/>
        </w:rPr>
        <w:t xml:space="preserve">penerbitan peraturan bupati/walikota mengenai tata cara pembagian dan penetapan besaran Dana Desa; </w:t>
      </w:r>
    </w:p>
    <w:p w:rsidR="002C127F" w:rsidRDefault="00151FF1" w:rsidP="00764A3A">
      <w:pPr>
        <w:pStyle w:val="DaftarParagraf"/>
        <w:numPr>
          <w:ilvl w:val="0"/>
          <w:numId w:val="12"/>
        </w:numPr>
        <w:tabs>
          <w:tab w:val="left" w:pos="1418"/>
        </w:tabs>
        <w:spacing w:after="0" w:line="312" w:lineRule="auto"/>
        <w:ind w:left="1560" w:hanging="284"/>
        <w:jc w:val="both"/>
        <w:rPr>
          <w:rFonts w:ascii="Times New Roman" w:hAnsi="Times New Roman" w:cs="Times New Roman"/>
          <w:sz w:val="24"/>
          <w:szCs w:val="24"/>
        </w:rPr>
      </w:pPr>
      <w:r w:rsidRPr="002C127F">
        <w:rPr>
          <w:rFonts w:ascii="Times New Roman" w:hAnsi="Times New Roman" w:cs="Times New Roman"/>
          <w:sz w:val="24"/>
          <w:szCs w:val="24"/>
        </w:rPr>
        <w:t>penyaluran Dana Desa dari RKUD ke RKD;</w:t>
      </w:r>
    </w:p>
    <w:p w:rsidR="002C127F" w:rsidRDefault="00151FF1" w:rsidP="00764A3A">
      <w:pPr>
        <w:pStyle w:val="DaftarParagraf"/>
        <w:numPr>
          <w:ilvl w:val="0"/>
          <w:numId w:val="12"/>
        </w:numPr>
        <w:tabs>
          <w:tab w:val="left" w:pos="1418"/>
        </w:tabs>
        <w:spacing w:after="0" w:line="312" w:lineRule="auto"/>
        <w:ind w:left="1560" w:hanging="284"/>
        <w:jc w:val="both"/>
        <w:rPr>
          <w:rFonts w:ascii="Times New Roman" w:hAnsi="Times New Roman" w:cs="Times New Roman"/>
          <w:sz w:val="24"/>
          <w:szCs w:val="24"/>
        </w:rPr>
      </w:pPr>
      <w:r w:rsidRPr="002C127F">
        <w:rPr>
          <w:rFonts w:ascii="Times New Roman" w:hAnsi="Times New Roman" w:cs="Times New Roman"/>
          <w:sz w:val="24"/>
          <w:szCs w:val="24"/>
        </w:rPr>
        <w:t>penyampaian laporan realisasi penyaluran dan konsolidasi penggunaan Dana Desa; dan</w:t>
      </w:r>
    </w:p>
    <w:p w:rsidR="00151FF1" w:rsidRPr="002C127F" w:rsidRDefault="00151FF1" w:rsidP="00764A3A">
      <w:pPr>
        <w:pStyle w:val="DaftarParagraf"/>
        <w:numPr>
          <w:ilvl w:val="0"/>
          <w:numId w:val="12"/>
        </w:numPr>
        <w:tabs>
          <w:tab w:val="left" w:pos="1418"/>
        </w:tabs>
        <w:spacing w:after="0" w:line="312" w:lineRule="auto"/>
        <w:ind w:left="1560" w:hanging="284"/>
        <w:jc w:val="both"/>
        <w:rPr>
          <w:rFonts w:ascii="Times New Roman" w:hAnsi="Times New Roman" w:cs="Times New Roman"/>
          <w:sz w:val="24"/>
          <w:szCs w:val="24"/>
        </w:rPr>
      </w:pPr>
      <w:r w:rsidRPr="002C127F">
        <w:rPr>
          <w:rFonts w:ascii="Times New Roman" w:hAnsi="Times New Roman" w:cs="Times New Roman"/>
          <w:sz w:val="24"/>
          <w:szCs w:val="24"/>
        </w:rPr>
        <w:t>Sisa Dana Desa.</w:t>
      </w:r>
    </w:p>
    <w:p w:rsidR="00151FF1" w:rsidRPr="001062C1" w:rsidRDefault="00151FF1" w:rsidP="00764A3A">
      <w:pPr>
        <w:pStyle w:val="DaftarParagraf"/>
        <w:tabs>
          <w:tab w:val="left" w:pos="1418"/>
        </w:tabs>
        <w:spacing w:after="0" w:line="312" w:lineRule="auto"/>
        <w:ind w:left="1701"/>
        <w:jc w:val="both"/>
        <w:rPr>
          <w:rFonts w:ascii="Times New Roman" w:hAnsi="Times New Roman" w:cs="Times New Roman"/>
          <w:sz w:val="24"/>
          <w:szCs w:val="24"/>
        </w:rPr>
      </w:pPr>
    </w:p>
    <w:p w:rsidR="00151FF1" w:rsidRPr="00C74612" w:rsidRDefault="00151FF1" w:rsidP="00764A3A">
      <w:pPr>
        <w:spacing w:after="0" w:line="312" w:lineRule="auto"/>
        <w:rPr>
          <w:rFonts w:ascii="Times New Roman" w:hAnsi="Times New Roman" w:cs="Times New Roman"/>
          <w:sz w:val="24"/>
          <w:szCs w:val="24"/>
        </w:rPr>
      </w:pPr>
    </w:p>
    <w:p w:rsidR="00FD2E80" w:rsidRPr="00512145" w:rsidRDefault="00FD2E80" w:rsidP="00764A3A">
      <w:pPr>
        <w:spacing w:after="0" w:line="312" w:lineRule="auto"/>
        <w:jc w:val="both"/>
        <w:rPr>
          <w:rFonts w:ascii="Times New Roman" w:hAnsi="Times New Roman" w:cs="Times New Roman"/>
          <w:sz w:val="24"/>
          <w:szCs w:val="24"/>
        </w:rPr>
      </w:pPr>
    </w:p>
    <w:sectPr w:rsidR="00FD2E80" w:rsidRPr="00512145" w:rsidSect="00BC5633">
      <w:footerReference w:type="default" r:id="rId30"/>
      <w:pgSz w:w="11906" w:h="16838"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E4F" w:rsidRDefault="00F01E4F" w:rsidP="00BC5633">
      <w:pPr>
        <w:spacing w:after="0" w:line="240" w:lineRule="auto"/>
      </w:pPr>
      <w:r>
        <w:separator/>
      </w:r>
    </w:p>
  </w:endnote>
  <w:endnote w:type="continuationSeparator" w:id="0">
    <w:p w:rsidR="00F01E4F" w:rsidRDefault="00F01E4F" w:rsidP="00BC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888482"/>
      <w:docPartObj>
        <w:docPartGallery w:val="Page Numbers (Bottom of Page)"/>
        <w:docPartUnique/>
      </w:docPartObj>
    </w:sdtPr>
    <w:sdtEndPr/>
    <w:sdtContent>
      <w:p w:rsidR="00BC5633" w:rsidRDefault="00BC5633">
        <w:pPr>
          <w:pStyle w:val="Footer"/>
          <w:jc w:val="right"/>
        </w:pPr>
        <w:r>
          <w:fldChar w:fldCharType="begin"/>
        </w:r>
        <w:r>
          <w:instrText>PAGE   \* MERGEFORMAT</w:instrText>
        </w:r>
        <w:r>
          <w:fldChar w:fldCharType="separate"/>
        </w:r>
        <w:r w:rsidR="00052915">
          <w:rPr>
            <w:noProof/>
          </w:rPr>
          <w:t>4</w:t>
        </w:r>
        <w:r>
          <w:fldChar w:fldCharType="end"/>
        </w:r>
      </w:p>
    </w:sdtContent>
  </w:sdt>
  <w:p w:rsidR="00945187" w:rsidRPr="00FB09F4" w:rsidRDefault="00945187" w:rsidP="00945187">
    <w:pPr>
      <w:pStyle w:val="Footer"/>
      <w:rPr>
        <w:rFonts w:ascii="Times New Roman" w:hAnsi="Times New Roman" w:cs="Times New Roman"/>
        <w:sz w:val="20"/>
        <w:szCs w:val="20"/>
        <w:lang w:val="en-ID"/>
      </w:rPr>
    </w:pPr>
    <w:r w:rsidRPr="00FB09F4">
      <w:rPr>
        <w:rFonts w:ascii="Times New Roman" w:hAnsi="Times New Roman" w:cs="Times New Roman"/>
        <w:sz w:val="20"/>
        <w:szCs w:val="20"/>
        <w:lang w:val="en-ID"/>
      </w:rPr>
      <w:t>Catatan Berita JDIH BPK Perwakilan Aceh/Lisga Amelia Sasra</w:t>
    </w:r>
  </w:p>
  <w:p w:rsidR="00BC5633" w:rsidRDefault="00BC5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E4F" w:rsidRDefault="00F01E4F" w:rsidP="00BC5633">
      <w:pPr>
        <w:spacing w:after="0" w:line="240" w:lineRule="auto"/>
      </w:pPr>
      <w:r>
        <w:separator/>
      </w:r>
    </w:p>
  </w:footnote>
  <w:footnote w:type="continuationSeparator" w:id="0">
    <w:p w:rsidR="00F01E4F" w:rsidRDefault="00F01E4F" w:rsidP="00BC5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4594"/>
    <w:multiLevelType w:val="hybridMultilevel"/>
    <w:tmpl w:val="6978C03A"/>
    <w:lvl w:ilvl="0" w:tplc="0421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F01283"/>
    <w:multiLevelType w:val="hybridMultilevel"/>
    <w:tmpl w:val="53765350"/>
    <w:lvl w:ilvl="0" w:tplc="2E72167E">
      <w:start w:val="1"/>
      <w:numFmt w:val="decimal"/>
      <w:lvlText w:val="%1)"/>
      <w:lvlJc w:val="left"/>
      <w:pPr>
        <w:ind w:left="1211"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103735CF"/>
    <w:multiLevelType w:val="hybridMultilevel"/>
    <w:tmpl w:val="FE442C5A"/>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D434252"/>
    <w:multiLevelType w:val="hybridMultilevel"/>
    <w:tmpl w:val="A69E7020"/>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
    <w:nsid w:val="43025F54"/>
    <w:multiLevelType w:val="hybridMultilevel"/>
    <w:tmpl w:val="C63092F2"/>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nsid w:val="46F02F81"/>
    <w:multiLevelType w:val="hybridMultilevel"/>
    <w:tmpl w:val="5EBE1860"/>
    <w:lvl w:ilvl="0" w:tplc="358C9D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47042DB5"/>
    <w:multiLevelType w:val="hybridMultilevel"/>
    <w:tmpl w:val="7BDAE276"/>
    <w:lvl w:ilvl="0" w:tplc="B6B850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9592F1E"/>
    <w:multiLevelType w:val="hybridMultilevel"/>
    <w:tmpl w:val="C4429030"/>
    <w:lvl w:ilvl="0" w:tplc="AD4474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54D12A6F"/>
    <w:multiLevelType w:val="hybridMultilevel"/>
    <w:tmpl w:val="2BA23CFC"/>
    <w:lvl w:ilvl="0" w:tplc="DD72F802">
      <w:start w:val="4"/>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61E96D61"/>
    <w:multiLevelType w:val="hybridMultilevel"/>
    <w:tmpl w:val="CBD6458A"/>
    <w:lvl w:ilvl="0" w:tplc="C6CE573A">
      <w:start w:val="6"/>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6CFD65FD"/>
    <w:multiLevelType w:val="hybridMultilevel"/>
    <w:tmpl w:val="D5DC16D6"/>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nsid w:val="78F93765"/>
    <w:multiLevelType w:val="hybridMultilevel"/>
    <w:tmpl w:val="DBD63C7C"/>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2"/>
  </w:num>
  <w:num w:numId="3">
    <w:abstractNumId w:val="1"/>
  </w:num>
  <w:num w:numId="4">
    <w:abstractNumId w:val="10"/>
  </w:num>
  <w:num w:numId="5">
    <w:abstractNumId w:val="8"/>
  </w:num>
  <w:num w:numId="6">
    <w:abstractNumId w:val="3"/>
  </w:num>
  <w:num w:numId="7">
    <w:abstractNumId w:val="9"/>
  </w:num>
  <w:num w:numId="8">
    <w:abstractNumId w:val="0"/>
  </w:num>
  <w:num w:numId="9">
    <w:abstractNumId w:val="1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55"/>
    <w:rsid w:val="0003217D"/>
    <w:rsid w:val="00052915"/>
    <w:rsid w:val="00072603"/>
    <w:rsid w:val="00151FF1"/>
    <w:rsid w:val="0021372C"/>
    <w:rsid w:val="002A34B5"/>
    <w:rsid w:val="002C127F"/>
    <w:rsid w:val="002F0D93"/>
    <w:rsid w:val="00360375"/>
    <w:rsid w:val="003D44A2"/>
    <w:rsid w:val="004A076A"/>
    <w:rsid w:val="00512145"/>
    <w:rsid w:val="005D0A14"/>
    <w:rsid w:val="006B175D"/>
    <w:rsid w:val="00704EB7"/>
    <w:rsid w:val="00762382"/>
    <w:rsid w:val="00764A3A"/>
    <w:rsid w:val="007F159E"/>
    <w:rsid w:val="008133EE"/>
    <w:rsid w:val="008B638F"/>
    <w:rsid w:val="008C619A"/>
    <w:rsid w:val="00902ED8"/>
    <w:rsid w:val="00945187"/>
    <w:rsid w:val="00BC5633"/>
    <w:rsid w:val="00BF3B99"/>
    <w:rsid w:val="00DE5F55"/>
    <w:rsid w:val="00EE47C7"/>
    <w:rsid w:val="00F01E4F"/>
    <w:rsid w:val="00FD2E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EE351-3B86-4B7F-82DC-817BC13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Judul1">
    <w:name w:val="heading 1"/>
    <w:basedOn w:val="Normal"/>
    <w:link w:val="Judul1KAR"/>
    <w:uiPriority w:val="9"/>
    <w:qFormat/>
    <w:rsid w:val="00DE5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DE5F55"/>
    <w:rPr>
      <w:rFonts w:ascii="Times New Roman" w:eastAsia="Times New Roman" w:hAnsi="Times New Roman" w:cs="Times New Roman"/>
      <w:b/>
      <w:bCs/>
      <w:kern w:val="36"/>
      <w:sz w:val="48"/>
      <w:szCs w:val="48"/>
      <w:lang w:eastAsia="id-ID"/>
    </w:rPr>
  </w:style>
  <w:style w:type="character" w:styleId="Hyperlink">
    <w:name w:val="Hyperlink"/>
    <w:basedOn w:val="FontParagrafDefault"/>
    <w:uiPriority w:val="99"/>
    <w:unhideWhenUsed/>
    <w:rsid w:val="00DE5F55"/>
    <w:rPr>
      <w:color w:val="0000FF"/>
      <w:u w:val="single"/>
    </w:rPr>
  </w:style>
  <w:style w:type="paragraph" w:styleId="NormalWeb">
    <w:name w:val="Normal (Web)"/>
    <w:basedOn w:val="Normal"/>
    <w:uiPriority w:val="99"/>
    <w:semiHidden/>
    <w:unhideWhenUsed/>
    <w:rsid w:val="00DE5F5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Kuat">
    <w:name w:val="Strong"/>
    <w:basedOn w:val="FontParagrafDefault"/>
    <w:uiPriority w:val="22"/>
    <w:qFormat/>
    <w:rsid w:val="00DE5F55"/>
    <w:rPr>
      <w:b/>
      <w:bCs/>
    </w:rPr>
  </w:style>
  <w:style w:type="paragraph" w:styleId="Header">
    <w:name w:val="header"/>
    <w:basedOn w:val="Normal"/>
    <w:link w:val="HeaderKAR"/>
    <w:uiPriority w:val="99"/>
    <w:unhideWhenUsed/>
    <w:rsid w:val="00BC5633"/>
    <w:pPr>
      <w:tabs>
        <w:tab w:val="center" w:pos="4513"/>
        <w:tab w:val="right" w:pos="9026"/>
      </w:tabs>
      <w:spacing w:after="0" w:line="240" w:lineRule="auto"/>
    </w:pPr>
  </w:style>
  <w:style w:type="character" w:customStyle="1" w:styleId="HeaderKAR">
    <w:name w:val="Header KAR"/>
    <w:basedOn w:val="FontParagrafDefault"/>
    <w:link w:val="Header"/>
    <w:uiPriority w:val="99"/>
    <w:rsid w:val="00BC5633"/>
  </w:style>
  <w:style w:type="paragraph" w:styleId="Footer">
    <w:name w:val="footer"/>
    <w:basedOn w:val="Normal"/>
    <w:link w:val="FooterKAR"/>
    <w:uiPriority w:val="99"/>
    <w:unhideWhenUsed/>
    <w:rsid w:val="00BC5633"/>
    <w:pPr>
      <w:tabs>
        <w:tab w:val="center" w:pos="4513"/>
        <w:tab w:val="right" w:pos="9026"/>
      </w:tabs>
      <w:spacing w:after="0" w:line="240" w:lineRule="auto"/>
    </w:pPr>
  </w:style>
  <w:style w:type="character" w:customStyle="1" w:styleId="FooterKAR">
    <w:name w:val="Footer KAR"/>
    <w:basedOn w:val="FontParagrafDefault"/>
    <w:link w:val="Footer"/>
    <w:uiPriority w:val="99"/>
    <w:rsid w:val="00BC5633"/>
  </w:style>
  <w:style w:type="paragraph" w:styleId="DaftarParagraf">
    <w:name w:val="List Paragraph"/>
    <w:basedOn w:val="Normal"/>
    <w:uiPriority w:val="34"/>
    <w:qFormat/>
    <w:rsid w:val="005D0A1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99048">
      <w:bodyDiv w:val="1"/>
      <w:marLeft w:val="0"/>
      <w:marRight w:val="0"/>
      <w:marTop w:val="0"/>
      <w:marBottom w:val="0"/>
      <w:divBdr>
        <w:top w:val="none" w:sz="0" w:space="0" w:color="auto"/>
        <w:left w:val="none" w:sz="0" w:space="0" w:color="auto"/>
        <w:bottom w:val="none" w:sz="0" w:space="0" w:color="auto"/>
        <w:right w:val="none" w:sz="0" w:space="0" w:color="auto"/>
      </w:divBdr>
      <w:divsChild>
        <w:div w:id="417530716">
          <w:marLeft w:val="0"/>
          <w:marRight w:val="0"/>
          <w:marTop w:val="0"/>
          <w:marBottom w:val="0"/>
          <w:divBdr>
            <w:top w:val="none" w:sz="0" w:space="0" w:color="auto"/>
            <w:left w:val="none" w:sz="0" w:space="0" w:color="auto"/>
            <w:bottom w:val="none" w:sz="0" w:space="0" w:color="auto"/>
            <w:right w:val="none" w:sz="0" w:space="0" w:color="auto"/>
          </w:divBdr>
        </w:div>
        <w:div w:id="1455445977">
          <w:marLeft w:val="0"/>
          <w:marRight w:val="0"/>
          <w:marTop w:val="150"/>
          <w:marBottom w:val="225"/>
          <w:divBdr>
            <w:top w:val="none" w:sz="0" w:space="0" w:color="auto"/>
            <w:left w:val="none" w:sz="0" w:space="0" w:color="auto"/>
            <w:bottom w:val="none" w:sz="0" w:space="0" w:color="auto"/>
            <w:right w:val="none" w:sz="0" w:space="0" w:color="auto"/>
          </w:divBdr>
          <w:divsChild>
            <w:div w:id="1708874874">
              <w:marLeft w:val="0"/>
              <w:marRight w:val="0"/>
              <w:marTop w:val="0"/>
              <w:marBottom w:val="0"/>
              <w:divBdr>
                <w:top w:val="none" w:sz="0" w:space="0" w:color="auto"/>
                <w:left w:val="none" w:sz="0" w:space="0" w:color="auto"/>
                <w:bottom w:val="none" w:sz="0" w:space="0" w:color="auto"/>
                <w:right w:val="none" w:sz="0" w:space="0" w:color="auto"/>
              </w:divBdr>
            </w:div>
          </w:divsChild>
        </w:div>
        <w:div w:id="853963084">
          <w:marLeft w:val="0"/>
          <w:marRight w:val="0"/>
          <w:marTop w:val="0"/>
          <w:marBottom w:val="0"/>
          <w:divBdr>
            <w:top w:val="none" w:sz="0" w:space="0" w:color="auto"/>
            <w:left w:val="none" w:sz="0" w:space="0" w:color="auto"/>
            <w:bottom w:val="none" w:sz="0" w:space="0" w:color="auto"/>
            <w:right w:val="none" w:sz="0" w:space="0" w:color="auto"/>
          </w:divBdr>
          <w:divsChild>
            <w:div w:id="1408110614">
              <w:marLeft w:val="0"/>
              <w:marRight w:val="0"/>
              <w:marTop w:val="0"/>
              <w:marBottom w:val="0"/>
              <w:divBdr>
                <w:top w:val="none" w:sz="0" w:space="0" w:color="auto"/>
                <w:left w:val="none" w:sz="0" w:space="0" w:color="auto"/>
                <w:bottom w:val="none" w:sz="0" w:space="0" w:color="auto"/>
                <w:right w:val="none" w:sz="0" w:space="0" w:color="auto"/>
              </w:divBdr>
              <w:divsChild>
                <w:div w:id="927736016">
                  <w:marLeft w:val="0"/>
                  <w:marRight w:val="0"/>
                  <w:marTop w:val="0"/>
                  <w:marBottom w:val="0"/>
                  <w:divBdr>
                    <w:top w:val="none" w:sz="0" w:space="0" w:color="auto"/>
                    <w:left w:val="none" w:sz="0" w:space="0" w:color="auto"/>
                    <w:bottom w:val="none" w:sz="0" w:space="0" w:color="auto"/>
                    <w:right w:val="none" w:sz="0" w:space="0" w:color="auto"/>
                  </w:divBdr>
                  <w:divsChild>
                    <w:div w:id="1078673642">
                      <w:marLeft w:val="0"/>
                      <w:marRight w:val="0"/>
                      <w:marTop w:val="0"/>
                      <w:marBottom w:val="0"/>
                      <w:divBdr>
                        <w:top w:val="none" w:sz="0" w:space="0" w:color="auto"/>
                        <w:left w:val="none" w:sz="0" w:space="0" w:color="auto"/>
                        <w:bottom w:val="none" w:sz="0" w:space="0" w:color="auto"/>
                        <w:right w:val="none" w:sz="0" w:space="0" w:color="auto"/>
                      </w:divBdr>
                    </w:div>
                    <w:div w:id="1511680015">
                      <w:marLeft w:val="0"/>
                      <w:marRight w:val="0"/>
                      <w:marTop w:val="0"/>
                      <w:marBottom w:val="0"/>
                      <w:divBdr>
                        <w:top w:val="none" w:sz="0" w:space="0" w:color="auto"/>
                        <w:left w:val="none" w:sz="0" w:space="0" w:color="auto"/>
                        <w:bottom w:val="none" w:sz="0" w:space="0" w:color="auto"/>
                        <w:right w:val="none" w:sz="0" w:space="0" w:color="auto"/>
                      </w:divBdr>
                    </w:div>
                    <w:div w:id="9671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58509">
              <w:marLeft w:val="2700"/>
              <w:marRight w:val="0"/>
              <w:marTop w:val="0"/>
              <w:marBottom w:val="0"/>
              <w:divBdr>
                <w:top w:val="none" w:sz="0" w:space="0" w:color="auto"/>
                <w:left w:val="none" w:sz="0" w:space="0" w:color="auto"/>
                <w:bottom w:val="none" w:sz="0" w:space="0" w:color="auto"/>
                <w:right w:val="none" w:sz="0" w:space="0" w:color="auto"/>
              </w:divBdr>
              <w:divsChild>
                <w:div w:id="558055295">
                  <w:marLeft w:val="0"/>
                  <w:marRight w:val="0"/>
                  <w:marTop w:val="0"/>
                  <w:marBottom w:val="300"/>
                  <w:divBdr>
                    <w:top w:val="none" w:sz="0" w:space="0" w:color="auto"/>
                    <w:left w:val="none" w:sz="0" w:space="0" w:color="auto"/>
                    <w:bottom w:val="none" w:sz="0" w:space="0" w:color="auto"/>
                    <w:right w:val="none" w:sz="0" w:space="0" w:color="auto"/>
                  </w:divBdr>
                  <w:divsChild>
                    <w:div w:id="688526328">
                      <w:marLeft w:val="0"/>
                      <w:marRight w:val="0"/>
                      <w:marTop w:val="0"/>
                      <w:marBottom w:val="0"/>
                      <w:divBdr>
                        <w:top w:val="none" w:sz="0" w:space="0" w:color="auto"/>
                        <w:left w:val="none" w:sz="0" w:space="0" w:color="auto"/>
                        <w:bottom w:val="none" w:sz="0" w:space="0" w:color="auto"/>
                        <w:right w:val="none" w:sz="0" w:space="0" w:color="auto"/>
                      </w:divBdr>
                      <w:divsChild>
                        <w:div w:id="1337802320">
                          <w:marLeft w:val="0"/>
                          <w:marRight w:val="0"/>
                          <w:marTop w:val="0"/>
                          <w:marBottom w:val="0"/>
                          <w:divBdr>
                            <w:top w:val="none" w:sz="0" w:space="0" w:color="auto"/>
                            <w:left w:val="none" w:sz="0" w:space="0" w:color="auto"/>
                            <w:bottom w:val="none" w:sz="0" w:space="0" w:color="auto"/>
                            <w:right w:val="none" w:sz="0" w:space="0" w:color="auto"/>
                          </w:divBdr>
                          <w:divsChild>
                            <w:div w:id="1252006845">
                              <w:marLeft w:val="0"/>
                              <w:marRight w:val="0"/>
                              <w:marTop w:val="0"/>
                              <w:marBottom w:val="0"/>
                              <w:divBdr>
                                <w:top w:val="none" w:sz="0" w:space="0" w:color="auto"/>
                                <w:left w:val="none" w:sz="0" w:space="0" w:color="auto"/>
                                <w:bottom w:val="none" w:sz="0" w:space="0" w:color="auto"/>
                                <w:right w:val="none" w:sz="0" w:space="0" w:color="auto"/>
                              </w:divBdr>
                              <w:divsChild>
                                <w:div w:id="489297720">
                                  <w:marLeft w:val="0"/>
                                  <w:marRight w:val="0"/>
                                  <w:marTop w:val="0"/>
                                  <w:marBottom w:val="0"/>
                                  <w:divBdr>
                                    <w:top w:val="none" w:sz="0" w:space="0" w:color="auto"/>
                                    <w:left w:val="none" w:sz="0" w:space="0" w:color="auto"/>
                                    <w:bottom w:val="none" w:sz="0" w:space="0" w:color="auto"/>
                                    <w:right w:val="none" w:sz="0" w:space="0" w:color="auto"/>
                                  </w:divBdr>
                                  <w:divsChild>
                                    <w:div w:id="139735888">
                                      <w:marLeft w:val="0"/>
                                      <w:marRight w:val="0"/>
                                      <w:marTop w:val="0"/>
                                      <w:marBottom w:val="0"/>
                                      <w:divBdr>
                                        <w:top w:val="single" w:sz="6" w:space="8" w:color="000000"/>
                                        <w:left w:val="single" w:sz="6" w:space="8" w:color="000000"/>
                                        <w:bottom w:val="single" w:sz="6" w:space="8" w:color="000000"/>
                                        <w:right w:val="single" w:sz="6" w:space="8" w:color="000000"/>
                                      </w:divBdr>
                                      <w:divsChild>
                                        <w:div w:id="7291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0996">
                              <w:marLeft w:val="0"/>
                              <w:marRight w:val="0"/>
                              <w:marTop w:val="0"/>
                              <w:marBottom w:val="0"/>
                              <w:divBdr>
                                <w:top w:val="none" w:sz="0" w:space="0" w:color="auto"/>
                                <w:left w:val="none" w:sz="0" w:space="0" w:color="auto"/>
                                <w:bottom w:val="none" w:sz="0" w:space="0" w:color="auto"/>
                                <w:right w:val="none" w:sz="0" w:space="0" w:color="auto"/>
                              </w:divBdr>
                              <w:divsChild>
                                <w:div w:id="10577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2.tstatic.net/aceh/foto/bank/images/kadis-pmg-aceh-besar-carbaini-sag.jpg" TargetMode="External"/><Relationship Id="rId13" Type="http://schemas.openxmlformats.org/officeDocument/2006/relationships/hyperlink" Target="https://aceh.tribunnews.com/tag/dpmg" TargetMode="External"/><Relationship Id="rId18" Type="http://schemas.openxmlformats.org/officeDocument/2006/relationships/hyperlink" Target="https://aceh.tribunnews.com/tag/dana-desa" TargetMode="External"/><Relationship Id="rId26" Type="http://schemas.openxmlformats.org/officeDocument/2006/relationships/hyperlink" Target="https://aceh.tribunnews.com/tag/aceh-besar" TargetMode="External"/><Relationship Id="rId3" Type="http://schemas.openxmlformats.org/officeDocument/2006/relationships/styles" Target="styles.xml"/><Relationship Id="rId21" Type="http://schemas.openxmlformats.org/officeDocument/2006/relationships/hyperlink" Target="https://aceh.tribunnews.com/tag/aceh-besar" TargetMode="External"/><Relationship Id="rId7" Type="http://schemas.openxmlformats.org/officeDocument/2006/relationships/endnotes" Target="endnotes.xml"/><Relationship Id="rId12" Type="http://schemas.openxmlformats.org/officeDocument/2006/relationships/hyperlink" Target="https://aceh.tribunnews.com/tag/dpmg" TargetMode="External"/><Relationship Id="rId17" Type="http://schemas.openxmlformats.org/officeDocument/2006/relationships/hyperlink" Target="https://aceh.tribunnews.com/tag/aceh-besar" TargetMode="External"/><Relationship Id="rId25" Type="http://schemas.openxmlformats.org/officeDocument/2006/relationships/hyperlink" Target="https://aceh.tribunnews.com/tag/dpmg" TargetMode="External"/><Relationship Id="rId2" Type="http://schemas.openxmlformats.org/officeDocument/2006/relationships/numbering" Target="numbering.xml"/><Relationship Id="rId16" Type="http://schemas.openxmlformats.org/officeDocument/2006/relationships/hyperlink" Target="https://aceh.tribunnews.com/tag/dpmg" TargetMode="External"/><Relationship Id="rId20" Type="http://schemas.openxmlformats.org/officeDocument/2006/relationships/hyperlink" Target="https://aceh.tribunnews.com/tag/dana-desa" TargetMode="External"/><Relationship Id="rId29" Type="http://schemas.openxmlformats.org/officeDocument/2006/relationships/hyperlink" Target="https://aceh.tribunnews.com/2022/12/04/dana-desa-aceh-besar-capai-rp-3-trili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eh.tribunnews.com/tag/aceh-besar" TargetMode="External"/><Relationship Id="rId24" Type="http://schemas.openxmlformats.org/officeDocument/2006/relationships/hyperlink" Target="https://aceh.tribunnews.com/tag/aceh-besa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eh.tribunnews.com/tag/aceh-besar" TargetMode="External"/><Relationship Id="rId23" Type="http://schemas.openxmlformats.org/officeDocument/2006/relationships/hyperlink" Target="https://aceh.tribunnews.com/tag/aceh-besar" TargetMode="External"/><Relationship Id="rId28" Type="http://schemas.openxmlformats.org/officeDocument/2006/relationships/hyperlink" Target="https://aceh.tribunnews.com/tag/dana-desa" TargetMode="External"/><Relationship Id="rId10" Type="http://schemas.openxmlformats.org/officeDocument/2006/relationships/hyperlink" Target="https://aceh.tribunnews.com/tag/aceh-besar" TargetMode="External"/><Relationship Id="rId19" Type="http://schemas.openxmlformats.org/officeDocument/2006/relationships/hyperlink" Target="https://aceh.tribunnews.com/tag/aceh-besa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ceh.tribunnews.com/tag/aceh-besar" TargetMode="External"/><Relationship Id="rId22" Type="http://schemas.openxmlformats.org/officeDocument/2006/relationships/hyperlink" Target="https://aceh.tribunnews.com/tag/dana-desa" TargetMode="External"/><Relationship Id="rId27" Type="http://schemas.openxmlformats.org/officeDocument/2006/relationships/hyperlink" Target="https://aceh.tribunnews.com/tag/aceh-besar" TargetMode="External"/><Relationship Id="rId30"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C4D4C-BA70-4865-8C24-D888B86E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1224</Words>
  <Characters>6983</Characters>
  <Application>Microsoft Office Word</Application>
  <DocSecurity>0</DocSecurity>
  <Lines>58</Lines>
  <Paragraphs>16</Paragraphs>
  <ScaleCrop>false</ScaleCrop>
  <Company>Microsoft</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Lisga Amelia Sasra</dc:creator>
  <cp:keywords/>
  <dc:description/>
  <cp:lastModifiedBy>Lisga Amelia Sasra</cp:lastModifiedBy>
  <cp:revision>36</cp:revision>
  <dcterms:created xsi:type="dcterms:W3CDTF">2022-12-05T04:06:00Z</dcterms:created>
  <dcterms:modified xsi:type="dcterms:W3CDTF">2022-12-16T07:37:00Z</dcterms:modified>
</cp:coreProperties>
</file>